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ECE9B" w14:textId="77777777" w:rsidR="00ED231B" w:rsidRDefault="00ED231B" w:rsidP="00ED231B">
      <w:pPr>
        <w:jc w:val="right"/>
        <w:rPr>
          <w:rStyle w:val="fontstyle01"/>
          <w:rFonts w:ascii="Century Gothic" w:hAnsi="Century Gothic"/>
          <w:sz w:val="24"/>
          <w:szCs w:val="24"/>
        </w:rPr>
      </w:pPr>
    </w:p>
    <w:p w14:paraId="62650737" w14:textId="77777777" w:rsidR="00ED231B" w:rsidRDefault="00ED231B" w:rsidP="00ED231B">
      <w:pPr>
        <w:jc w:val="right"/>
        <w:rPr>
          <w:rStyle w:val="fontstyle01"/>
          <w:rFonts w:ascii="Century Gothic" w:hAnsi="Century Gothic"/>
          <w:sz w:val="24"/>
          <w:szCs w:val="24"/>
        </w:rPr>
      </w:pPr>
    </w:p>
    <w:p w14:paraId="058ADEB1" w14:textId="1DB9A6F5" w:rsidR="00ED231B" w:rsidRPr="00ED231B" w:rsidRDefault="00ED231B" w:rsidP="00ED231B">
      <w:pPr>
        <w:jc w:val="right"/>
        <w:rPr>
          <w:rStyle w:val="fontstyle01"/>
          <w:rFonts w:ascii="Century Gothic" w:hAnsi="Century Gothic"/>
          <w:sz w:val="24"/>
          <w:szCs w:val="24"/>
        </w:rPr>
      </w:pPr>
      <w:r w:rsidRPr="00ED231B">
        <w:rPr>
          <w:rStyle w:val="fontstyle01"/>
          <w:rFonts w:ascii="Century Gothic" w:hAnsi="Century Gothic"/>
          <w:sz w:val="24"/>
          <w:szCs w:val="24"/>
        </w:rPr>
        <w:t xml:space="preserve">Szamotuły, </w:t>
      </w:r>
      <w:r>
        <w:rPr>
          <w:rStyle w:val="fontstyle01"/>
          <w:rFonts w:ascii="Century Gothic" w:hAnsi="Century Gothic"/>
          <w:sz w:val="24"/>
          <w:szCs w:val="24"/>
        </w:rPr>
        <w:t>19</w:t>
      </w:r>
      <w:r w:rsidRPr="00ED231B">
        <w:rPr>
          <w:rStyle w:val="fontstyle01"/>
          <w:rFonts w:ascii="Century Gothic" w:hAnsi="Century Gothic"/>
          <w:sz w:val="24"/>
          <w:szCs w:val="24"/>
        </w:rPr>
        <w:t xml:space="preserve"> </w:t>
      </w:r>
      <w:r>
        <w:rPr>
          <w:rStyle w:val="fontstyle01"/>
          <w:rFonts w:ascii="Century Gothic" w:hAnsi="Century Gothic"/>
          <w:sz w:val="24"/>
          <w:szCs w:val="24"/>
        </w:rPr>
        <w:t>stycznia</w:t>
      </w:r>
      <w:r w:rsidRPr="00ED231B">
        <w:rPr>
          <w:rStyle w:val="fontstyle01"/>
          <w:rFonts w:ascii="Century Gothic" w:hAnsi="Century Gothic"/>
          <w:sz w:val="24"/>
          <w:szCs w:val="24"/>
        </w:rPr>
        <w:t xml:space="preserve"> 202</w:t>
      </w:r>
      <w:r>
        <w:rPr>
          <w:rStyle w:val="fontstyle01"/>
          <w:rFonts w:ascii="Century Gothic" w:hAnsi="Century Gothic"/>
          <w:sz w:val="24"/>
          <w:szCs w:val="24"/>
        </w:rPr>
        <w:t>3</w:t>
      </w:r>
      <w:r w:rsidRPr="00ED231B">
        <w:rPr>
          <w:rStyle w:val="fontstyle01"/>
          <w:rFonts w:ascii="Century Gothic" w:hAnsi="Century Gothic"/>
          <w:sz w:val="24"/>
          <w:szCs w:val="24"/>
        </w:rPr>
        <w:t xml:space="preserve"> r.</w:t>
      </w:r>
    </w:p>
    <w:p w14:paraId="4A450431" w14:textId="77777777" w:rsidR="00ED231B" w:rsidRPr="00ED231B" w:rsidRDefault="00ED231B" w:rsidP="00ED231B">
      <w:pPr>
        <w:jc w:val="right"/>
        <w:rPr>
          <w:rStyle w:val="fontstyle01"/>
          <w:rFonts w:ascii="Century Gothic" w:hAnsi="Century Gothic"/>
          <w:sz w:val="24"/>
          <w:szCs w:val="24"/>
        </w:rPr>
      </w:pPr>
    </w:p>
    <w:p w14:paraId="7E92EFC4" w14:textId="67C66A10" w:rsidR="00ED231B" w:rsidRP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  <w:r w:rsidRPr="00ED231B">
        <w:rPr>
          <w:rStyle w:val="fontstyle01"/>
          <w:rFonts w:ascii="Century Gothic" w:hAnsi="Century Gothic"/>
          <w:sz w:val="24"/>
          <w:szCs w:val="24"/>
        </w:rPr>
        <w:t>ZP-381-</w:t>
      </w:r>
      <w:r>
        <w:rPr>
          <w:rStyle w:val="fontstyle01"/>
          <w:rFonts w:ascii="Century Gothic" w:hAnsi="Century Gothic"/>
          <w:sz w:val="24"/>
          <w:szCs w:val="24"/>
        </w:rPr>
        <w:t>7</w:t>
      </w:r>
      <w:r w:rsidR="00A17CFF">
        <w:rPr>
          <w:rStyle w:val="fontstyle01"/>
          <w:rFonts w:ascii="Century Gothic" w:hAnsi="Century Gothic"/>
          <w:sz w:val="24"/>
          <w:szCs w:val="24"/>
        </w:rPr>
        <w:t>5</w:t>
      </w:r>
      <w:r w:rsidRPr="00ED231B">
        <w:rPr>
          <w:rStyle w:val="fontstyle01"/>
          <w:rFonts w:ascii="Century Gothic" w:hAnsi="Century Gothic"/>
          <w:sz w:val="24"/>
          <w:szCs w:val="24"/>
        </w:rPr>
        <w:t>/2022</w:t>
      </w:r>
    </w:p>
    <w:p w14:paraId="7090EFC5" w14:textId="77777777" w:rsidR="00ED231B" w:rsidRP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7A408A6A" w14:textId="77777777" w:rsidR="00ED231B" w:rsidRP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559E4FEE" w14:textId="356D2EFC" w:rsidR="00ED231B" w:rsidRPr="00ED231B" w:rsidRDefault="00ED231B" w:rsidP="00ED231B">
      <w:pPr>
        <w:jc w:val="center"/>
        <w:rPr>
          <w:rStyle w:val="fontstyle21"/>
          <w:rFonts w:ascii="Century Gothic" w:hAnsi="Century Gothic"/>
          <w:sz w:val="24"/>
          <w:szCs w:val="24"/>
        </w:rPr>
      </w:pPr>
    </w:p>
    <w:p w14:paraId="5D53E777" w14:textId="77777777" w:rsidR="00ED231B" w:rsidRPr="00ED231B" w:rsidRDefault="00ED231B" w:rsidP="00ED231B">
      <w:pPr>
        <w:jc w:val="center"/>
        <w:rPr>
          <w:rStyle w:val="fontstyle21"/>
          <w:rFonts w:ascii="Century Gothic" w:hAnsi="Century Gothic"/>
          <w:sz w:val="24"/>
          <w:szCs w:val="24"/>
        </w:rPr>
      </w:pPr>
      <w:r w:rsidRPr="00ED231B">
        <w:rPr>
          <w:rStyle w:val="fontstyle21"/>
          <w:rFonts w:ascii="Century Gothic" w:hAnsi="Century Gothic"/>
          <w:sz w:val="24"/>
          <w:szCs w:val="24"/>
        </w:rPr>
        <w:t>Informacja o unieważnieniu postępowania</w:t>
      </w:r>
    </w:p>
    <w:p w14:paraId="18210D9B" w14:textId="0D741F65" w:rsidR="00ED231B" w:rsidRPr="00ED231B" w:rsidRDefault="00ED231B" w:rsidP="00A17CFF">
      <w:pPr>
        <w:jc w:val="both"/>
        <w:rPr>
          <w:rStyle w:val="fontstyle01"/>
          <w:rFonts w:ascii="Century Gothic" w:hAnsi="Century Gothic"/>
          <w:sz w:val="24"/>
          <w:szCs w:val="24"/>
        </w:rPr>
      </w:pPr>
      <w:r w:rsidRPr="00ED231B">
        <w:rPr>
          <w:rFonts w:ascii="Century Gothic" w:hAnsi="Century Gothic"/>
          <w:b/>
          <w:bCs/>
          <w:color w:val="000000"/>
          <w:sz w:val="24"/>
          <w:szCs w:val="24"/>
        </w:rPr>
        <w:br/>
      </w:r>
      <w:r w:rsidRPr="00ED231B">
        <w:rPr>
          <w:rStyle w:val="fontstyle01"/>
          <w:rFonts w:ascii="Century Gothic" w:hAnsi="Century Gothic"/>
          <w:sz w:val="24"/>
          <w:szCs w:val="24"/>
        </w:rPr>
        <w:t>Dot.: postępowania o udzielenie zamówienia publicznego w trybie podstawowym bez</w:t>
      </w:r>
      <w:r>
        <w:rPr>
          <w:rStyle w:val="fontstyle01"/>
          <w:rFonts w:ascii="Century Gothic" w:hAnsi="Century Gothic"/>
          <w:sz w:val="24"/>
          <w:szCs w:val="24"/>
        </w:rPr>
        <w:t xml:space="preserve"> </w:t>
      </w:r>
      <w:r w:rsidRPr="00ED231B">
        <w:rPr>
          <w:rStyle w:val="fontstyle01"/>
          <w:rFonts w:ascii="Century Gothic" w:hAnsi="Century Gothic"/>
          <w:sz w:val="24"/>
          <w:szCs w:val="24"/>
        </w:rPr>
        <w:t>negocjacji, pn.: „</w:t>
      </w:r>
      <w:r w:rsidRPr="00ED231B">
        <w:rPr>
          <w:rFonts w:ascii="Century Gothic" w:hAnsi="Century Gothic" w:cs="Arial"/>
          <w:sz w:val="24"/>
          <w:szCs w:val="24"/>
        </w:rPr>
        <w:t xml:space="preserve">Zakup i dostawa </w:t>
      </w:r>
      <w:r w:rsidR="00A17CFF">
        <w:rPr>
          <w:rFonts w:ascii="Century Gothic" w:hAnsi="Century Gothic" w:cs="Arial"/>
          <w:sz w:val="24"/>
          <w:szCs w:val="24"/>
        </w:rPr>
        <w:t xml:space="preserve">wyposażenia szpitala </w:t>
      </w:r>
      <w:r w:rsidR="00A17CFF">
        <w:rPr>
          <w:rFonts w:ascii="Century Gothic" w:hAnsi="Century Gothic" w:cs="Arial"/>
          <w:sz w:val="24"/>
          <w:szCs w:val="24"/>
        </w:rPr>
        <w:br/>
      </w:r>
      <w:r w:rsidRPr="00ED231B">
        <w:rPr>
          <w:rFonts w:ascii="Century Gothic" w:hAnsi="Century Gothic" w:cs="Arial"/>
          <w:sz w:val="24"/>
          <w:szCs w:val="24"/>
        </w:rPr>
        <w:t>w ramach projektu "Dostępność Plus dla zdrowia</w:t>
      </w:r>
      <w:r w:rsidRPr="00ED231B">
        <w:rPr>
          <w:rStyle w:val="fontstyle01"/>
          <w:rFonts w:ascii="Century Gothic" w:hAnsi="Century Gothic"/>
          <w:sz w:val="24"/>
          <w:szCs w:val="24"/>
        </w:rPr>
        <w:t>”</w:t>
      </w:r>
      <w:r w:rsidR="00A17CFF">
        <w:rPr>
          <w:rStyle w:val="fontstyle01"/>
          <w:rFonts w:ascii="Century Gothic" w:hAnsi="Century Gothic"/>
          <w:sz w:val="24"/>
          <w:szCs w:val="24"/>
        </w:rPr>
        <w:t xml:space="preserve">. </w:t>
      </w:r>
    </w:p>
    <w:p w14:paraId="596DAD9E" w14:textId="77777777" w:rsidR="00ED231B" w:rsidRP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285E1083" w14:textId="11A9B16C" w:rsidR="000063ED" w:rsidRDefault="00ED231B" w:rsidP="00A17CFF">
      <w:pPr>
        <w:jc w:val="both"/>
        <w:rPr>
          <w:rStyle w:val="fontstyle01"/>
          <w:rFonts w:ascii="Century Gothic" w:hAnsi="Century Gothic"/>
          <w:sz w:val="24"/>
          <w:szCs w:val="24"/>
        </w:rPr>
      </w:pPr>
      <w:r w:rsidRPr="00ED231B">
        <w:rPr>
          <w:rFonts w:ascii="Century Gothic" w:hAnsi="Century Gothic"/>
          <w:color w:val="000000"/>
          <w:sz w:val="24"/>
          <w:szCs w:val="24"/>
        </w:rPr>
        <w:br/>
      </w:r>
      <w:r w:rsidRPr="00ED231B">
        <w:rPr>
          <w:rStyle w:val="fontstyle01"/>
          <w:rFonts w:ascii="Century Gothic" w:hAnsi="Century Gothic"/>
          <w:sz w:val="24"/>
          <w:szCs w:val="24"/>
        </w:rPr>
        <w:t>Działając na podstawie art. 255 pkt 1 w zw. z art. 260 ust. 2 ustawy z 11 września 2019 r. –</w:t>
      </w:r>
      <w:r>
        <w:rPr>
          <w:rStyle w:val="fontstyle01"/>
          <w:rFonts w:ascii="Century Gothic" w:hAnsi="Century Gothic"/>
          <w:sz w:val="24"/>
          <w:szCs w:val="24"/>
        </w:rPr>
        <w:t xml:space="preserve"> </w:t>
      </w:r>
      <w:r w:rsidRPr="00ED231B">
        <w:rPr>
          <w:rStyle w:val="fontstyle01"/>
          <w:rFonts w:ascii="Century Gothic" w:hAnsi="Century Gothic"/>
          <w:sz w:val="24"/>
          <w:szCs w:val="24"/>
        </w:rPr>
        <w:t>Prawo zamówień publicznych (</w:t>
      </w:r>
      <w:proofErr w:type="spellStart"/>
      <w:r w:rsidRPr="00ED231B">
        <w:rPr>
          <w:rStyle w:val="fontstyle01"/>
          <w:rFonts w:ascii="Century Gothic" w:hAnsi="Century Gothic"/>
          <w:sz w:val="24"/>
          <w:szCs w:val="24"/>
        </w:rPr>
        <w:t>t.j</w:t>
      </w:r>
      <w:proofErr w:type="spellEnd"/>
      <w:r w:rsidRPr="00ED231B">
        <w:rPr>
          <w:rStyle w:val="fontstyle01"/>
          <w:rFonts w:ascii="Century Gothic" w:hAnsi="Century Gothic"/>
          <w:sz w:val="24"/>
          <w:szCs w:val="24"/>
        </w:rPr>
        <w:t xml:space="preserve">. Dz. U. z 2022 r. poz. 1710, z </w:t>
      </w:r>
      <w:proofErr w:type="spellStart"/>
      <w:r w:rsidRPr="00ED231B">
        <w:rPr>
          <w:rStyle w:val="fontstyle01"/>
          <w:rFonts w:ascii="Century Gothic" w:hAnsi="Century Gothic"/>
          <w:sz w:val="24"/>
          <w:szCs w:val="24"/>
        </w:rPr>
        <w:t>późn</w:t>
      </w:r>
      <w:proofErr w:type="spellEnd"/>
      <w:r w:rsidRPr="00ED231B">
        <w:rPr>
          <w:rStyle w:val="fontstyle01"/>
          <w:rFonts w:ascii="Century Gothic" w:hAnsi="Century Gothic"/>
          <w:sz w:val="24"/>
          <w:szCs w:val="24"/>
        </w:rPr>
        <w:t>. zm.), Zamawiający informuje,</w:t>
      </w:r>
      <w:r>
        <w:rPr>
          <w:rStyle w:val="fontstyle01"/>
          <w:rFonts w:ascii="Century Gothic" w:hAnsi="Century Gothic"/>
          <w:sz w:val="24"/>
          <w:szCs w:val="24"/>
        </w:rPr>
        <w:t xml:space="preserve"> </w:t>
      </w:r>
      <w:r w:rsidRPr="00ED231B">
        <w:rPr>
          <w:rStyle w:val="fontstyle01"/>
          <w:rFonts w:ascii="Century Gothic" w:hAnsi="Century Gothic"/>
          <w:sz w:val="24"/>
          <w:szCs w:val="24"/>
        </w:rPr>
        <w:t>że unieważnia nin. postępowanie</w:t>
      </w:r>
      <w:r>
        <w:rPr>
          <w:rStyle w:val="fontstyle01"/>
          <w:rFonts w:ascii="Century Gothic" w:hAnsi="Century Gothic"/>
          <w:sz w:val="24"/>
          <w:szCs w:val="24"/>
        </w:rPr>
        <w:t xml:space="preserve"> w zakresie części nr </w:t>
      </w:r>
      <w:r w:rsidR="00A17CFF">
        <w:rPr>
          <w:rStyle w:val="fontstyle01"/>
          <w:rFonts w:ascii="Century Gothic" w:hAnsi="Century Gothic"/>
          <w:sz w:val="24"/>
          <w:szCs w:val="24"/>
        </w:rPr>
        <w:t>12 i 14</w:t>
      </w:r>
      <w:r>
        <w:rPr>
          <w:rStyle w:val="fontstyle01"/>
          <w:rFonts w:ascii="Century Gothic" w:hAnsi="Century Gothic"/>
          <w:sz w:val="24"/>
          <w:szCs w:val="24"/>
        </w:rPr>
        <w:t>,</w:t>
      </w:r>
      <w:r w:rsidRPr="00ED231B">
        <w:rPr>
          <w:rStyle w:val="fontstyle01"/>
          <w:rFonts w:ascii="Century Gothic" w:hAnsi="Century Gothic"/>
          <w:sz w:val="24"/>
          <w:szCs w:val="24"/>
        </w:rPr>
        <w:t xml:space="preserve"> ponieważ nie złożono żadnej oferty.</w:t>
      </w:r>
    </w:p>
    <w:p w14:paraId="121D387D" w14:textId="060CCAA3" w:rsid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33C67DAC" w14:textId="60CFFAA3" w:rsid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25CF202D" w14:textId="1612137A" w:rsid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4E81DA7A" w14:textId="66A76C22" w:rsid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3C988290" w14:textId="77777777" w:rsidR="00ED231B" w:rsidRPr="00ED231B" w:rsidRDefault="00ED231B" w:rsidP="00ED231B">
      <w:pPr>
        <w:jc w:val="right"/>
        <w:rPr>
          <w:rFonts w:ascii="Century Gothic" w:hAnsi="Century Gothic"/>
          <w:sz w:val="24"/>
          <w:szCs w:val="24"/>
        </w:rPr>
      </w:pPr>
      <w:r w:rsidRPr="00ED231B">
        <w:rPr>
          <w:rFonts w:ascii="Century Gothic" w:hAnsi="Century Gothic"/>
          <w:i/>
          <w:iCs/>
          <w:color w:val="000000"/>
          <w:sz w:val="24"/>
          <w:szCs w:val="24"/>
        </w:rPr>
        <w:t>Zatwierdzam:</w:t>
      </w:r>
      <w:r w:rsidRPr="00ED231B">
        <w:rPr>
          <w:rFonts w:ascii="Century Gothic" w:hAnsi="Century Gothic"/>
          <w:i/>
          <w:iCs/>
          <w:color w:val="000000"/>
          <w:sz w:val="24"/>
          <w:szCs w:val="24"/>
        </w:rPr>
        <w:br/>
      </w:r>
      <w:r w:rsidRPr="00ED231B">
        <w:rPr>
          <w:rFonts w:ascii="Century Gothic" w:hAnsi="Century Gothic"/>
          <w:color w:val="000000"/>
          <w:sz w:val="24"/>
          <w:szCs w:val="24"/>
        </w:rPr>
        <w:t>Remigiusz Pawelczak – Dyrektor</w:t>
      </w:r>
    </w:p>
    <w:p w14:paraId="3FEC512F" w14:textId="67F34313" w:rsid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4A11908F" w14:textId="77777777" w:rsidR="00ED231B" w:rsidRPr="00ED231B" w:rsidRDefault="00ED231B">
      <w:pPr>
        <w:jc w:val="right"/>
        <w:rPr>
          <w:rFonts w:ascii="Century Gothic" w:hAnsi="Century Gothic"/>
          <w:sz w:val="24"/>
          <w:szCs w:val="24"/>
        </w:rPr>
      </w:pPr>
    </w:p>
    <w:sectPr w:rsidR="00ED231B" w:rsidRPr="00ED231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487A3" w14:textId="77777777" w:rsidR="00DB7AD8" w:rsidRDefault="00DB7AD8" w:rsidP="00ED231B">
      <w:pPr>
        <w:spacing w:after="0" w:line="240" w:lineRule="auto"/>
      </w:pPr>
      <w:r>
        <w:separator/>
      </w:r>
    </w:p>
  </w:endnote>
  <w:endnote w:type="continuationSeparator" w:id="0">
    <w:p w14:paraId="1BB56F54" w14:textId="77777777" w:rsidR="00DB7AD8" w:rsidRDefault="00DB7AD8" w:rsidP="00ED2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Gothic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32BE5" w14:textId="77777777" w:rsidR="00DB7AD8" w:rsidRDefault="00DB7AD8" w:rsidP="00ED231B">
      <w:pPr>
        <w:spacing w:after="0" w:line="240" w:lineRule="auto"/>
      </w:pPr>
      <w:r>
        <w:separator/>
      </w:r>
    </w:p>
  </w:footnote>
  <w:footnote w:type="continuationSeparator" w:id="0">
    <w:p w14:paraId="7295A7C1" w14:textId="77777777" w:rsidR="00DB7AD8" w:rsidRDefault="00DB7AD8" w:rsidP="00ED2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2F493" w14:textId="768EC22B" w:rsidR="00ED231B" w:rsidRDefault="00ED231B">
    <w:pPr>
      <w:pStyle w:val="Nagwek"/>
    </w:pPr>
    <w:r w:rsidRPr="008048B2">
      <w:rPr>
        <w:rFonts w:ascii="Calibri" w:eastAsia="Calibri" w:hAnsi="Calibri" w:cs="Times New Roman"/>
        <w:noProof/>
      </w:rPr>
      <w:drawing>
        <wp:inline distT="0" distB="0" distL="0" distR="0" wp14:anchorId="5DBBF4AA" wp14:editId="2F5E550F">
          <wp:extent cx="5760720" cy="552450"/>
          <wp:effectExtent l="0" t="0" r="0" b="0"/>
          <wp:docPr id="2" name="Obraz 2" descr="Tytuł: logotypy — opis: logotypy: Fundusze Europejskie, Ministerstwo Zdrowia, Rzeczpospolita Polska,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Tytuł: logotypy — opis: logotypy: Fundusze Europejskie, Ministerstwo Zdrowia, Rzeczpospolita Polska,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1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31B"/>
    <w:rsid w:val="000063ED"/>
    <w:rsid w:val="001B5775"/>
    <w:rsid w:val="003607B0"/>
    <w:rsid w:val="00A17CFF"/>
    <w:rsid w:val="00DB7AD8"/>
    <w:rsid w:val="00ED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6D940"/>
  <w15:chartTrackingRefBased/>
  <w15:docId w15:val="{A7CDF98F-B906-4618-87D7-9FA0BCA32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ED231B"/>
    <w:rPr>
      <w:rFonts w:ascii="CenturyGothic" w:hAnsi="CenturyGothic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ED231B"/>
    <w:rPr>
      <w:rFonts w:ascii="CenturyGothic" w:hAnsi="CenturyGothic" w:hint="default"/>
      <w:b/>
      <w:bCs/>
      <w:i w:val="0"/>
      <w:iCs w:val="0"/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D23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31B"/>
  </w:style>
  <w:style w:type="paragraph" w:styleId="Stopka">
    <w:name w:val="footer"/>
    <w:basedOn w:val="Normalny"/>
    <w:link w:val="StopkaZnak"/>
    <w:uiPriority w:val="99"/>
    <w:unhideWhenUsed/>
    <w:rsid w:val="00ED23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88E99-DFC7-48D5-9658-07832408A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532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Szpital Szamotuły</cp:lastModifiedBy>
  <cp:revision>2</cp:revision>
  <dcterms:created xsi:type="dcterms:W3CDTF">2023-01-19T12:26:00Z</dcterms:created>
  <dcterms:modified xsi:type="dcterms:W3CDTF">2023-01-19T12:26:00Z</dcterms:modified>
</cp:coreProperties>
</file>