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9345D" w14:textId="554BF6A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 w:line="240" w:lineRule="auto"/>
        <w:jc w:val="both"/>
        <w:outlineLvl w:val="0"/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ZP-381-65/2022</w:t>
      </w:r>
    </w:p>
    <w:p w14:paraId="5E424061" w14:textId="613533BF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 w:line="240" w:lineRule="auto"/>
        <w:jc w:val="both"/>
        <w:outlineLvl w:val="0"/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ab/>
        <w:t>Załącznik nr 2 do swz</w:t>
      </w:r>
    </w:p>
    <w:p w14:paraId="3DFEA3A6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 w:line="240" w:lineRule="auto"/>
        <w:jc w:val="center"/>
        <w:outlineLvl w:val="0"/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</w:pPr>
    </w:p>
    <w:p w14:paraId="44013940" w14:textId="510F204B" w:rsidR="00865B18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 w:line="240" w:lineRule="auto"/>
        <w:jc w:val="center"/>
        <w:outlineLvl w:val="0"/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ISTOTNE POSTANOWIENIA UMOWY</w:t>
      </w:r>
    </w:p>
    <w:p w14:paraId="4C56CB64" w14:textId="77777777" w:rsidR="00AA1AFB" w:rsidRPr="00AA1AFB" w:rsidRDefault="00AA1AFB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 w:line="240" w:lineRule="auto"/>
        <w:jc w:val="center"/>
        <w:outlineLvl w:val="0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</w:p>
    <w:p w14:paraId="7DFE3061" w14:textId="514BC6FC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jc w:val="both"/>
        <w:rPr>
          <w:rFonts w:ascii="Century Gothic" w:eastAsia="Garamond" w:hAnsi="Century Gothic" w:cs="Garamond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zawarta w dniu ……………………………20</w:t>
      </w:r>
      <w:r w:rsidR="00AE0729"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22</w:t>
      </w: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 roku w Szamotułach pomiędzy</w:t>
      </w:r>
    </w:p>
    <w:p w14:paraId="1B92F446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Arial Unicode MS" w:hAnsi="Century Gothic" w:cs="Arial Unicode MS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Arial Unicode MS" w:hAnsi="Century Gothic" w:cs="Arial Unicode MS"/>
          <w:b/>
          <w:bCs/>
          <w:color w:val="000000"/>
          <w:sz w:val="20"/>
          <w:szCs w:val="20"/>
          <w:u w:color="000000"/>
          <w:bdr w:val="nil"/>
          <w:lang w:eastAsia="pl-PL"/>
        </w:rPr>
        <w:t>Samodzielnym  Publicznym  Zakładem  Opieki  Zdrowotnej  w  Szamotułach</w:t>
      </w:r>
      <w:r w:rsidRPr="00AA1AFB">
        <w:rPr>
          <w:rFonts w:ascii="Century Gothic" w:eastAsia="Arial Unicode MS" w:hAnsi="Century Gothic" w:cs="Arial Unicode MS"/>
          <w:color w:val="000000"/>
          <w:sz w:val="20"/>
          <w:szCs w:val="20"/>
          <w:u w:color="000000"/>
          <w:bdr w:val="nil"/>
          <w:lang w:eastAsia="pl-PL"/>
        </w:rPr>
        <w:t>,  ul. Sukiennicza 13,  64-500 Szamotuły, wpisanym do rejestru stowarzyszeń, innych organizacji społecznych i zawodowych, fundacji i publicznych zakładów opieki zdrowotnej Krajowego Rejestru Sądowego, pod numerem KRS: 0000002598, Nr NIP: 787-18-07-873 Nr Regon: 000553822,  reprezentowanym przez:</w:t>
      </w:r>
    </w:p>
    <w:p w14:paraId="6FB1DECB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ind w:firstLine="708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1. ……………………………………………</w:t>
      </w:r>
    </w:p>
    <w:p w14:paraId="15BD08E3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jc w:val="both"/>
        <w:rPr>
          <w:rFonts w:ascii="Century Gothic" w:eastAsia="Garamond" w:hAnsi="Century Gothic" w:cs="Garamond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 xml:space="preserve">zwanym dalej Zamawiającym </w:t>
      </w:r>
    </w:p>
    <w:p w14:paraId="100A98C0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a</w:t>
      </w:r>
    </w:p>
    <w:p w14:paraId="0192BEA4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...............................................................................................</w:t>
      </w:r>
    </w:p>
    <w:p w14:paraId="75A85897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z siedzibą w .......................................................................... wpisanym do ………………………..</w:t>
      </w:r>
    </w:p>
    <w:p w14:paraId="565B8FD7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NIP: ………………………………. REGON: ………………………………………</w:t>
      </w:r>
    </w:p>
    <w:p w14:paraId="11AA2192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reprezentowanym przez:</w:t>
      </w:r>
    </w:p>
    <w:p w14:paraId="46D6982F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………………………………………………………………</w:t>
      </w:r>
    </w:p>
    <w:p w14:paraId="31991B1E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zwanym dalej Wykonawcą</w:t>
      </w:r>
    </w:p>
    <w:p w14:paraId="5B51876E" w14:textId="1CCD811D" w:rsidR="00AE0729" w:rsidRPr="00AA1AFB" w:rsidRDefault="00865B18" w:rsidP="00AE0729">
      <w:pPr>
        <w:pStyle w:val="Tekstpodstawowy"/>
        <w:ind w:right="-427"/>
        <w:jc w:val="both"/>
        <w:rPr>
          <w:rFonts w:ascii="Century Gothic" w:eastAsia="Times New Roman" w:hAnsi="Century Gothic" w:cs="Arial"/>
          <w:sz w:val="20"/>
          <w:szCs w:val="20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Umowa zostaje zawarta w wyniku przeprowadzenia przetargu nieograniczonego pn. </w:t>
      </w: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Dostawę sprzętu jednorazowego użytku, szybkich testów, barwników na potrzeby laboratorium w SPZOZ w Szamotułach</w:t>
      </w: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 o sygn.: ZP-381-</w:t>
      </w:r>
      <w:r w:rsidR="00AE0729"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65</w:t>
      </w: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/20</w:t>
      </w:r>
      <w:r w:rsidR="00AE0729"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22</w:t>
      </w: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, zgodnie z Ustawą z dnia </w:t>
      </w:r>
      <w:r w:rsidR="00AE0729" w:rsidRPr="00AA1AFB">
        <w:rPr>
          <w:rFonts w:ascii="Century Gothic" w:eastAsia="Times New Roman" w:hAnsi="Century Gothic" w:cs="Arial"/>
          <w:sz w:val="20"/>
          <w:szCs w:val="20"/>
        </w:rPr>
        <w:t>11 września 2019 r. – Prawo zamówień publicznych (Dz.U. 2022, poz. 1710, z późn. zm.)</w:t>
      </w:r>
    </w:p>
    <w:p w14:paraId="61C56EA9" w14:textId="77777777" w:rsidR="00AE0729" w:rsidRPr="00AA1AFB" w:rsidRDefault="00AE0729" w:rsidP="00AE0729">
      <w:pPr>
        <w:spacing w:after="200" w:line="252" w:lineRule="auto"/>
        <w:jc w:val="both"/>
        <w:rPr>
          <w:rFonts w:ascii="Century Gothic" w:eastAsia="Times New Roman" w:hAnsi="Century Gothic" w:cs="Arial"/>
          <w:b/>
          <w:sz w:val="20"/>
          <w:szCs w:val="20"/>
        </w:rPr>
      </w:pPr>
    </w:p>
    <w:p w14:paraId="59B211C8" w14:textId="6E33323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o następującej treści:</w:t>
      </w:r>
    </w:p>
    <w:p w14:paraId="1F61153A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 w:line="240" w:lineRule="auto"/>
        <w:jc w:val="center"/>
        <w:rPr>
          <w:rFonts w:ascii="Century Gothic" w:eastAsia="Garamond" w:hAnsi="Century Gothic" w:cs="Garamond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§ 1</w:t>
      </w:r>
    </w:p>
    <w:p w14:paraId="425EF250" w14:textId="77777777" w:rsidR="00AE0729" w:rsidRPr="00AA1AFB" w:rsidRDefault="00865B18" w:rsidP="00AE072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 xml:space="preserve">Przedmiotem umowy są sukcesywne dostawy:  </w:t>
      </w:r>
    </w:p>
    <w:p w14:paraId="4EF049BB" w14:textId="358B76F2" w:rsidR="00AE0729" w:rsidRPr="00AA1AFB" w:rsidRDefault="00AE0729" w:rsidP="00AE072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>Pakiet nr 1</w:t>
      </w:r>
    </w:p>
    <w:p w14:paraId="73495B07" w14:textId="6E94FA6E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bookmarkStart w:id="0" w:name="_Hlk117755967"/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>1. Przedmiot umowy obejmuje sukcesywne dostawy (w miarę zgłaszanych potrzeb):  sprzętu jednorazowego użytku, barwników.</w:t>
      </w:r>
    </w:p>
    <w:p w14:paraId="6036226A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2. Dostawy odbywać się będą na koszt i ryzyko Wykonawcy </w:t>
      </w:r>
    </w:p>
    <w:p w14:paraId="17D3148D" w14:textId="5F935D29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3. Szczegółowy opis przedmiotu umowy,  ilości oraz asortyment został określony   w załączniku nr 3 do swz. </w:t>
      </w:r>
    </w:p>
    <w:p w14:paraId="17C8291C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4.  Wielkość dostaw będzie realizowana sukcesywnie przez Wykonawcę na podstawie zamówień składanych w formie e-maila lub telefonicznie w uzgadnianych na bieżąco ilościach i asortymencie. </w:t>
      </w:r>
    </w:p>
    <w:p w14:paraId="74DDE060" w14:textId="761957D0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5. Zamawiający ustala maksymalny termin realizacji zamówienia na : ……………….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d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>nia/dni roboczych od chwili przyjęcia przez Wykonawcę zgłoszonego zapotrzebowania.</w:t>
      </w:r>
    </w:p>
    <w:p w14:paraId="7EF5AE78" w14:textId="783A080F" w:rsidR="00AE0729" w:rsidRPr="00AA1AFB" w:rsidRDefault="00AE0729" w:rsidP="00AE0729">
      <w:pPr>
        <w:spacing w:after="0" w:line="240" w:lineRule="auto"/>
        <w:jc w:val="both"/>
        <w:rPr>
          <w:rFonts w:ascii="Century Gothic" w:eastAsia="Times New Roman" w:hAnsi="Century Gothic" w:cs="Times New Roman"/>
          <w:strike/>
          <w:sz w:val="20"/>
          <w:szCs w:val="20"/>
          <w:lang w:eastAsia="pl-PL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6. Zamawiający wymaga, aby zaoferowany przedmiot zamówienia w dniu dostawy charakteryzował się nie krótszą niż 12 miesięczną  datą przydatności do użytku. Zamawiający wymaga, aby przedmiot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umowy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 </w:t>
      </w:r>
      <w:r w:rsidRPr="00AA1AFB">
        <w:rPr>
          <w:rFonts w:ascii="Century Gothic" w:eastAsia="PMingLiU" w:hAnsi="Century Gothic" w:cs="Calibri"/>
          <w:sz w:val="20"/>
          <w:szCs w:val="20"/>
          <w:lang w:eastAsia="ar-SA"/>
        </w:rPr>
        <w:t>spełnia</w:t>
      </w:r>
      <w:r w:rsidR="00113593" w:rsidRPr="00AA1AFB">
        <w:rPr>
          <w:rFonts w:ascii="Century Gothic" w:eastAsia="PMingLiU" w:hAnsi="Century Gothic" w:cs="Calibri"/>
          <w:sz w:val="20"/>
          <w:szCs w:val="20"/>
          <w:lang w:eastAsia="ar-SA"/>
        </w:rPr>
        <w:t>ł</w:t>
      </w:r>
      <w:r w:rsidRPr="00AA1AFB">
        <w:rPr>
          <w:rFonts w:ascii="Century Gothic" w:eastAsia="PMingLiU" w:hAnsi="Century Gothic" w:cs="Calibri"/>
          <w:sz w:val="20"/>
          <w:szCs w:val="20"/>
          <w:lang w:eastAsia="ar-SA"/>
        </w:rPr>
        <w:t xml:space="preserve"> narzucone przepisami prawa wymagania w zakresie dopuszczenia do obrotu na terenie RP, posiada wymagane przepisami prawa świadectwa rejestracyjne zgodnie ustawą z dnia 07 kwietnia 2022 r. o wyrobach medycznych (Dz.U. z 2022 r. poz. 974).</w:t>
      </w:r>
    </w:p>
    <w:p w14:paraId="32332B81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7. Wykonawca dostarczy karty charakterystyk substancji niebezpiecznych w formie wydruku 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lastRenderedPageBreak/>
        <w:t>wraz z pierwszą dostawą.</w:t>
      </w:r>
    </w:p>
    <w:bookmarkEnd w:id="0"/>
    <w:p w14:paraId="7018BBB8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</w:p>
    <w:p w14:paraId="7FE66319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>Pakiet nr 2</w:t>
      </w:r>
    </w:p>
    <w:p w14:paraId="4474AD98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</w:p>
    <w:p w14:paraId="4B346F45" w14:textId="0B479450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1. Przedmiot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umowy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 obejmuje sukcesywne dostawy (w miarę zgłaszanych potrzeb):  szybkich testów (załącznik nr 3).</w:t>
      </w:r>
    </w:p>
    <w:p w14:paraId="359D75BF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2. Dostawy odbywać się będą na koszt i ryzyko Wykonawcy </w:t>
      </w:r>
    </w:p>
    <w:p w14:paraId="74BAE565" w14:textId="5F14B0B5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3. Szczegółowy opis przedmiotu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umowy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,  ilości oraz asortyment został określony   w załączniku nr 3 do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swz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. </w:t>
      </w:r>
    </w:p>
    <w:p w14:paraId="40FF38B2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4.  Wielkość dostaw będzie realizowana sukcesywnie przez Wykonawcę na podstawie zamówień składanych w formie e-maila lub telefonicznie w uzgadnianych na bieżąco ilościach i asortymencie. </w:t>
      </w:r>
    </w:p>
    <w:p w14:paraId="1A2ED8D0" w14:textId="2C7CD3E8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5. Zamawiający ustala maksymalny termin realizacji zamówienia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na: ……..dni/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>dnia roboczego od chwili przyjęcia przez Wykonawcę zgłoszonego zapotrzebowania.</w:t>
      </w:r>
    </w:p>
    <w:p w14:paraId="1240565E" w14:textId="380B5CB9" w:rsidR="00AE0729" w:rsidRPr="00AA1AFB" w:rsidRDefault="00AE0729" w:rsidP="00AE0729">
      <w:pPr>
        <w:spacing w:after="0" w:line="240" w:lineRule="auto"/>
        <w:jc w:val="both"/>
        <w:rPr>
          <w:rFonts w:ascii="Century Gothic" w:eastAsia="Times New Roman" w:hAnsi="Century Gothic" w:cs="Times New Roman"/>
          <w:strike/>
          <w:sz w:val="20"/>
          <w:szCs w:val="20"/>
          <w:lang w:eastAsia="pl-PL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6. Zamawiający wymaga, aby zaoferowany przedmiot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umowy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 w dniu dostawy charakteryzował się nie krótszą niż 12 miesięczną  datą przydatności do użytku. Zamawiający wymaga, aby przedmiot </w:t>
      </w:r>
      <w:r w:rsidR="00113593" w:rsidRPr="00AA1AFB">
        <w:rPr>
          <w:rFonts w:ascii="Century Gothic" w:eastAsia="Lucida Sans Unicode" w:hAnsi="Century Gothic" w:cs="Tahoma"/>
          <w:kern w:val="1"/>
          <w:sz w:val="20"/>
          <w:szCs w:val="20"/>
        </w:rPr>
        <w:t>umowy</w:t>
      </w: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 xml:space="preserve"> </w:t>
      </w:r>
      <w:r w:rsidRPr="00AA1AFB">
        <w:rPr>
          <w:rFonts w:ascii="Century Gothic" w:eastAsia="PMingLiU" w:hAnsi="Century Gothic" w:cs="Calibri"/>
          <w:sz w:val="20"/>
          <w:szCs w:val="20"/>
          <w:lang w:eastAsia="ar-SA"/>
        </w:rPr>
        <w:t>spełnia</w:t>
      </w:r>
      <w:r w:rsidR="00113593" w:rsidRPr="00AA1AFB">
        <w:rPr>
          <w:rFonts w:ascii="Century Gothic" w:eastAsia="PMingLiU" w:hAnsi="Century Gothic" w:cs="Calibri"/>
          <w:sz w:val="20"/>
          <w:szCs w:val="20"/>
          <w:lang w:eastAsia="ar-SA"/>
        </w:rPr>
        <w:t>ł</w:t>
      </w:r>
      <w:r w:rsidRPr="00AA1AFB">
        <w:rPr>
          <w:rFonts w:ascii="Century Gothic" w:eastAsia="PMingLiU" w:hAnsi="Century Gothic" w:cs="Calibri"/>
          <w:sz w:val="20"/>
          <w:szCs w:val="20"/>
          <w:lang w:eastAsia="ar-SA"/>
        </w:rPr>
        <w:t xml:space="preserve"> narzucone przepisami prawa wymagania w zakresie dopuszczenia do obrotu na terenie RP, posiada wymagane przepisami prawa świadectwa rejestracyjne zgodnie ustawą z dnia 07 kwietnia 2022 r. o wyrobach medycznych (Dz.U. z 2022 r. poz. 974).</w:t>
      </w:r>
    </w:p>
    <w:p w14:paraId="493E0D78" w14:textId="77777777" w:rsidR="00AE0729" w:rsidRPr="00AA1AFB" w:rsidRDefault="00AE0729" w:rsidP="00AE0729">
      <w:pPr>
        <w:keepNext/>
        <w:widowControl w:val="0"/>
        <w:suppressAutoHyphens/>
        <w:spacing w:after="0" w:line="240" w:lineRule="auto"/>
        <w:jc w:val="both"/>
        <w:rPr>
          <w:rFonts w:ascii="Century Gothic" w:eastAsia="Lucida Sans Unicode" w:hAnsi="Century Gothic" w:cs="Tahoma"/>
          <w:kern w:val="1"/>
          <w:sz w:val="20"/>
          <w:szCs w:val="20"/>
        </w:rPr>
      </w:pPr>
      <w:r w:rsidRPr="00AA1AFB">
        <w:rPr>
          <w:rFonts w:ascii="Century Gothic" w:eastAsia="Lucida Sans Unicode" w:hAnsi="Century Gothic" w:cs="Tahoma"/>
          <w:kern w:val="1"/>
          <w:sz w:val="20"/>
          <w:szCs w:val="20"/>
        </w:rPr>
        <w:t>7. Wykonawca dostarczy karty charakterystyk substancji niebezpiecznych w formie wydruku wraz z pierwszą dostawą.</w:t>
      </w:r>
    </w:p>
    <w:p w14:paraId="107D0EBC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pacing w:after="120" w:line="240" w:lineRule="auto"/>
        <w:jc w:val="center"/>
        <w:rPr>
          <w:rFonts w:ascii="Century Gothic" w:eastAsia="Garamond" w:hAnsi="Century Gothic" w:cs="Garamond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§ 2</w:t>
      </w:r>
    </w:p>
    <w:p w14:paraId="28AAEDE8" w14:textId="256DD488" w:rsidR="00865B18" w:rsidRPr="00AA1AFB" w:rsidRDefault="00113593" w:rsidP="0011359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1.   </w:t>
      </w:r>
      <w:r w:rsidR="00865B18"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Umowa zostanie zawarta na okres </w:t>
      </w:r>
      <w:r w:rsidR="00865B18"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24 miesięcy licząc od daty zawarcia umowy</w:t>
      </w:r>
      <w:r w:rsidR="00865B18"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. </w:t>
      </w:r>
    </w:p>
    <w:p w14:paraId="010A810A" w14:textId="77777777" w:rsidR="00113593" w:rsidRPr="00AA1AFB" w:rsidRDefault="00113593" w:rsidP="00113593">
      <w:pPr>
        <w:pStyle w:val="Akapitzlist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Century Gothic" w:eastAsia="Calibri" w:hAnsi="Century Gothic" w:cs="Calibri"/>
          <w:vanish/>
          <w:color w:val="000000"/>
          <w:sz w:val="20"/>
          <w:szCs w:val="20"/>
          <w:u w:color="000000"/>
          <w:bdr w:val="nil"/>
          <w:lang w:eastAsia="pl-PL"/>
        </w:rPr>
      </w:pPr>
    </w:p>
    <w:p w14:paraId="4075AC2E" w14:textId="3577CC73" w:rsidR="00865B18" w:rsidRPr="00AA1AFB" w:rsidRDefault="00865B18" w:rsidP="001135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Wszystkie dostawy częściowe odbywać się będą na koszt i ryzyko Wykonawcy loco </w:t>
      </w:r>
      <w:r w:rsidR="007E2786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Laboratorium,</w:t>
      </w: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 mieszczące się przy ul. Sukienniczej 13 w budynku SPZOZ-u</w:t>
      </w:r>
      <w:r w:rsidR="007E2786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.</w:t>
      </w:r>
    </w:p>
    <w:p w14:paraId="728646EA" w14:textId="2015631D" w:rsidR="00113593" w:rsidRPr="00AA1AFB" w:rsidRDefault="00113593" w:rsidP="001135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Osobą upoważnioną do kontaktu w sprawie realizacji zamówienia ze strony Zamawiającego jest:</w:t>
      </w:r>
    </w:p>
    <w:p w14:paraId="61B0F474" w14:textId="203E5A7F" w:rsidR="00113593" w:rsidRPr="00AA1AFB" w:rsidRDefault="00113593" w:rsidP="0011359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Marta Graj, Tel: 61 29 26501, e-mail: m.graj@szamotuly.med.pl</w:t>
      </w:r>
    </w:p>
    <w:p w14:paraId="7D5B44D0" w14:textId="52F7DF78" w:rsidR="00865B18" w:rsidRPr="00AA1AFB" w:rsidRDefault="00865B18" w:rsidP="00865B1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Osobą upoważnioną do kontaktu w sprawie realizacji zamówienia ze strony Wykonawcy jest:</w:t>
      </w:r>
    </w:p>
    <w:p w14:paraId="109149AE" w14:textId="6A5272B1" w:rsidR="00865B18" w:rsidRPr="00AA1AFB" w:rsidRDefault="00113593" w:rsidP="00AA1AF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  <w:tab w:val="left" w:pos="480"/>
        </w:tabs>
        <w:spacing w:after="20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      </w:t>
      </w:r>
      <w:r w:rsidR="00865B18"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(Imię i nazwisko) ……………Tel:....................................... e-mail……………………………</w:t>
      </w:r>
    </w:p>
    <w:p w14:paraId="76D78240" w14:textId="77777777" w:rsidR="00865B18" w:rsidRPr="00AA1AFB" w:rsidRDefault="00865B18" w:rsidP="00865B1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Przedmiot zamówienia zostanie przez Wykonawcę opakowany w sposób umożliwiający bezpieczny transport, a koszty opakowania i transportu ponosi Wykonawca.</w:t>
      </w:r>
    </w:p>
    <w:p w14:paraId="44ACD3ED" w14:textId="3DFA54DE" w:rsidR="00865B18" w:rsidRPr="00AA1AFB" w:rsidRDefault="00865B18" w:rsidP="00865B1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Każdorazowo przy dostawie Wykonawca dostarczy Zamawiającemu szczegółową specyfikację techniczną dostawy.</w:t>
      </w:r>
    </w:p>
    <w:p w14:paraId="47969CB8" w14:textId="7EF3A96C" w:rsidR="00AA1AFB" w:rsidRPr="00AA1AFB" w:rsidRDefault="00AA1AFB" w:rsidP="00865B1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Termin dostaw może zostać przedłużony,  jeżeli realizacja zamówienia zostanie opóźniona z przyczyn działania siły wyższej, a o jej zaistnieniu Zamawiający zostanie niezwłocznie powiadomiony.</w:t>
      </w:r>
    </w:p>
    <w:p w14:paraId="59F2ED50" w14:textId="77777777" w:rsidR="00AA1AFB" w:rsidRPr="00AA1AFB" w:rsidRDefault="00AA1AFB" w:rsidP="00AA1AFB">
      <w:pPr>
        <w:pStyle w:val="Akapitzlist"/>
        <w:numPr>
          <w:ilvl w:val="0"/>
          <w:numId w:val="3"/>
        </w:numPr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Zamawiający zastrzega możliwość skorzystania z prawa – zwiększenie ilości niektórych pozycji przy równoczesnym zmniejszeniu ilości innych pozycji asortymentowych w granicach wartości zawartej umowy (w przypadku nie wykorzystania pozycji a jednocześnie zapotrzebowaniu na inną pozycję asortymentu, której ilość została wyczerpana)</w:t>
      </w:r>
    </w:p>
    <w:p w14:paraId="64B794F6" w14:textId="77777777" w:rsidR="00AA1AFB" w:rsidRPr="00AA1AFB" w:rsidRDefault="00AA1AFB" w:rsidP="00AA1AF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</w:p>
    <w:p w14:paraId="354AFC8C" w14:textId="77777777" w:rsidR="00865B18" w:rsidRPr="00AA1AFB" w:rsidRDefault="00865B18" w:rsidP="00865B1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Century Gothic" w:eastAsia="Garamond" w:hAnsi="Century Gothic" w:cs="Garamond"/>
          <w:b/>
          <w:bCs/>
          <w:color w:val="000000"/>
          <w:kern w:val="32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mbria" w:hAnsi="Century Gothic" w:cs="Cambria"/>
          <w:b/>
          <w:bCs/>
          <w:color w:val="000000"/>
          <w:kern w:val="32"/>
          <w:sz w:val="20"/>
          <w:szCs w:val="20"/>
          <w:u w:color="000000"/>
          <w:bdr w:val="nil"/>
          <w:lang w:eastAsia="pl-PL"/>
        </w:rPr>
        <w:t xml:space="preserve">§ 3 </w:t>
      </w:r>
    </w:p>
    <w:p w14:paraId="18C74B59" w14:textId="77777777" w:rsidR="00865B18" w:rsidRPr="00AA1AFB" w:rsidRDefault="00865B18" w:rsidP="00865B1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Zamawiający zapłaci Wykonawcy za dostarczony przedmiot umowy wymieniony w załączniku nr :………………………………………………….. na  łączną kwotę netto..................... zł słownie: ............................................................................................................................., co daje brutto:  .................... zł słownie..................................................................................................................................</w:t>
      </w:r>
    </w:p>
    <w:p w14:paraId="30A2498F" w14:textId="77777777" w:rsidR="00865B18" w:rsidRPr="00AA1AFB" w:rsidRDefault="00865B18" w:rsidP="00865B1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Zamawiający zapłaci Wykonawcy za rzeczywiste zrealizowane dostawy na podstawie faktur częściowych, potwierdzonych każdorazowo przez pracownika (magazyniera) działu DTA w SPZOZ w Szamotułach.</w:t>
      </w:r>
    </w:p>
    <w:p w14:paraId="0131AD50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  <w:tab w:val="left" w:pos="426"/>
        </w:tabs>
        <w:spacing w:after="120" w:line="240" w:lineRule="auto"/>
        <w:ind w:left="426" w:hanging="426"/>
        <w:jc w:val="center"/>
        <w:rPr>
          <w:rFonts w:ascii="Century Gothic" w:eastAsia="Garamond" w:hAnsi="Century Gothic" w:cs="Garamond"/>
          <w:b/>
          <w:bCs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lastRenderedPageBreak/>
        <w:t>§ 4</w:t>
      </w:r>
    </w:p>
    <w:p w14:paraId="69D281AB" w14:textId="7E67F93F" w:rsidR="00865B18" w:rsidRPr="00AA1AFB" w:rsidRDefault="00865B18" w:rsidP="00865B1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Century Gothic" w:eastAsia="Arial Unicode MS" w:hAnsi="Century Gothic" w:cs="Arial Unicode MS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Arial Unicode MS" w:hAnsi="Century Gothic" w:cs="Arial Unicode MS"/>
          <w:color w:val="000000"/>
          <w:sz w:val="20"/>
          <w:szCs w:val="20"/>
          <w:u w:color="000000"/>
          <w:bdr w:val="nil"/>
          <w:lang w:eastAsia="pl-PL"/>
        </w:rPr>
        <w:t xml:space="preserve">W przypadku uchybienia przez Wykonawcę terminów w realizacji danego zamówienia, Zamawiający ma prawo odstąpienia od umowy w części obejmującej niezrealizowane zamówienie i naliczenia z tego tytułu kary umownej w wysokości 30% zamówienia objętego odstąpieniem. W przypadku wystąpienia co najmniej dwa razy przypadku niezrealizowania umowy w terminie, Zamawiający ma prawo do odstąpienia od Umowy i naliczenia kary umownej w wysokości 10 % kwoty, o której mowa w § </w:t>
      </w:r>
      <w:r w:rsidR="00AE5409">
        <w:rPr>
          <w:rFonts w:ascii="Century Gothic" w:eastAsia="Arial Unicode MS" w:hAnsi="Century Gothic" w:cs="Arial Unicode MS"/>
          <w:color w:val="000000"/>
          <w:sz w:val="20"/>
          <w:szCs w:val="20"/>
          <w:u w:color="000000"/>
          <w:bdr w:val="nil"/>
          <w:lang w:eastAsia="pl-PL"/>
        </w:rPr>
        <w:t>1</w:t>
      </w:r>
      <w:r w:rsidRPr="00AA1AFB">
        <w:rPr>
          <w:rFonts w:ascii="Century Gothic" w:eastAsia="Arial Unicode MS" w:hAnsi="Century Gothic" w:cs="Arial Unicode MS"/>
          <w:color w:val="000000"/>
          <w:sz w:val="20"/>
          <w:szCs w:val="20"/>
          <w:u w:color="000000"/>
          <w:bdr w:val="nil"/>
          <w:lang w:eastAsia="pl-PL"/>
        </w:rPr>
        <w:t xml:space="preserve"> ust. 5. </w:t>
      </w:r>
    </w:p>
    <w:p w14:paraId="4BC57262" w14:textId="103B54B1" w:rsidR="00865B18" w:rsidRPr="00AA1AFB" w:rsidRDefault="00865B18" w:rsidP="00865B1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W przypadku gdy Zamówienie ma wady, Zamawiający może żądać ich usunięcia zgodnie z przepisami kodeksu cywilnego lub od umowy odstąpić w każdym czasie niezależnie od rodzaju wad w części obejmującej zamówienie zrealizowane wadliwie i naliczenia z tego tytułu kary umownej w wysokości 30% zamówienia objętego odstąpieniem. W przypadku wystąpienia co najmniej dwa razy przypadku wadliwego wykonywania poszczególnych zamówień, Zamawiający ma prawo do odstąpienia od Umowy i naliczenia kary umownej w wysokości 10 % kwoty, o której mowa § 3 ust. </w:t>
      </w:r>
      <w:r w:rsidR="00AE5409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1</w:t>
      </w: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 xml:space="preserve">. </w:t>
      </w:r>
    </w:p>
    <w:p w14:paraId="70C2092B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  <w:tab w:val="left" w:pos="426"/>
        </w:tabs>
        <w:suppressAutoHyphens/>
        <w:spacing w:after="200" w:line="240" w:lineRule="auto"/>
        <w:jc w:val="both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color w:val="000000"/>
          <w:sz w:val="20"/>
          <w:szCs w:val="20"/>
          <w:u w:color="000000"/>
          <w:bdr w:val="nil"/>
          <w:lang w:eastAsia="pl-PL"/>
        </w:rPr>
        <w:t>3. Zapłata kary umownej nie wyklucza prawa Zamawiającego do dochodzenia odszkodowania w pełnej wysokości na zasadach ogólnych przewidzianych w kodeksie cywilnym.</w:t>
      </w:r>
    </w:p>
    <w:p w14:paraId="5EE6A237" w14:textId="77777777" w:rsidR="00865B18" w:rsidRPr="00AA1AFB" w:rsidRDefault="00865B18" w:rsidP="00865B1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  <w:tab w:val="left" w:pos="426"/>
        </w:tabs>
        <w:spacing w:after="120" w:line="240" w:lineRule="auto"/>
        <w:ind w:left="426" w:hanging="426"/>
        <w:jc w:val="center"/>
        <w:rPr>
          <w:rFonts w:ascii="Century Gothic" w:eastAsia="Garamond" w:hAnsi="Century Gothic" w:cs="Garamond"/>
          <w:color w:val="000000"/>
          <w:sz w:val="20"/>
          <w:szCs w:val="20"/>
          <w:u w:color="000000"/>
          <w:bdr w:val="nil"/>
          <w:lang w:eastAsia="pl-PL"/>
        </w:rPr>
      </w:pPr>
      <w:r w:rsidRPr="00AA1AFB">
        <w:rPr>
          <w:rFonts w:ascii="Century Gothic" w:eastAsia="Calibri" w:hAnsi="Century Gothic" w:cs="Calibri"/>
          <w:b/>
          <w:bCs/>
          <w:color w:val="000000"/>
          <w:sz w:val="20"/>
          <w:szCs w:val="20"/>
          <w:u w:color="000000"/>
          <w:bdr w:val="nil"/>
          <w:lang w:eastAsia="pl-PL"/>
        </w:rPr>
        <w:t>§ 5</w:t>
      </w:r>
    </w:p>
    <w:p w14:paraId="2E6B90F4" w14:textId="77777777" w:rsidR="00AA1AFB" w:rsidRPr="00AA1AFB" w:rsidRDefault="00AA1AFB" w:rsidP="00AA1AFB">
      <w:pPr>
        <w:tabs>
          <w:tab w:val="left" w:pos="9356"/>
        </w:tabs>
        <w:spacing w:after="0" w:line="240" w:lineRule="auto"/>
        <w:ind w:right="-92"/>
        <w:jc w:val="center"/>
        <w:rPr>
          <w:rFonts w:ascii="Century Gothic" w:eastAsia="Times New Roman" w:hAnsi="Century Gothic" w:cs="Arial"/>
          <w:bCs/>
          <w:sz w:val="20"/>
          <w:szCs w:val="20"/>
          <w:lang w:val="x-none" w:eastAsia="pl-PL"/>
        </w:rPr>
      </w:pPr>
      <w:r w:rsidRPr="00AA1AFB">
        <w:rPr>
          <w:rFonts w:ascii="Century Gothic" w:eastAsia="Times New Roman" w:hAnsi="Century Gothic" w:cs="Arial"/>
          <w:bCs/>
          <w:sz w:val="20"/>
          <w:szCs w:val="20"/>
          <w:lang w:val="x-none" w:eastAsia="pl-PL"/>
        </w:rPr>
        <w:t>REKLAMACJE</w:t>
      </w:r>
    </w:p>
    <w:p w14:paraId="6FA49B3B" w14:textId="77777777" w:rsidR="00AA1AFB" w:rsidRPr="00AA1AFB" w:rsidRDefault="00AA1AFB" w:rsidP="00AA1AFB">
      <w:pPr>
        <w:tabs>
          <w:tab w:val="left" w:pos="9356"/>
        </w:tabs>
        <w:spacing w:after="0" w:line="240" w:lineRule="auto"/>
        <w:ind w:right="-92"/>
        <w:jc w:val="center"/>
        <w:rPr>
          <w:rFonts w:ascii="Century Gothic" w:eastAsia="Times New Roman" w:hAnsi="Century Gothic" w:cs="Arial"/>
          <w:bCs/>
          <w:sz w:val="20"/>
          <w:szCs w:val="20"/>
          <w:lang w:val="x-none" w:eastAsia="pl-PL"/>
        </w:rPr>
      </w:pPr>
    </w:p>
    <w:p w14:paraId="18E42849" w14:textId="77777777" w:rsidR="00AA1AFB" w:rsidRPr="00AA1AFB" w:rsidRDefault="00AA1AFB" w:rsidP="00AA1AFB">
      <w:pPr>
        <w:numPr>
          <w:ilvl w:val="0"/>
          <w:numId w:val="1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Times New Roman"/>
          <w:sz w:val="20"/>
          <w:szCs w:val="20"/>
          <w:lang w:eastAsia="pl-PL"/>
        </w:rPr>
        <w:t>Reklamacje z tytułu niewłaściwej ilości i jakości dostarczonych odczynników Zamawiający może składać Wykonawcy w terminie:</w:t>
      </w:r>
    </w:p>
    <w:p w14:paraId="03EA4A1F" w14:textId="77777777" w:rsidR="00AA1AFB" w:rsidRPr="00AA1AFB" w:rsidRDefault="00AA1AFB" w:rsidP="00AA1AFB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Do 2 dni – reklamacja ilościowa liczona od dnia dostawy </w:t>
      </w:r>
    </w:p>
    <w:p w14:paraId="4E2A3352" w14:textId="77777777" w:rsidR="00AA1AFB" w:rsidRPr="00AA1AFB" w:rsidRDefault="00AA1AFB" w:rsidP="00AA1AFB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Do 30 dni – reklamacja jakościowa liczona od dnia dostawy </w:t>
      </w:r>
    </w:p>
    <w:p w14:paraId="43FFA323" w14:textId="77777777" w:rsidR="00AA1AFB" w:rsidRPr="00AA1AFB" w:rsidRDefault="00AA1AFB" w:rsidP="00AA1AFB">
      <w:pPr>
        <w:numPr>
          <w:ilvl w:val="0"/>
          <w:numId w:val="1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Podstawą rozpatrzenia w/w reklamacji stanowić będzie protokół wewnętrzny sporządzony przez Zamawiającego na tę okoliczność. </w:t>
      </w:r>
    </w:p>
    <w:p w14:paraId="41224118" w14:textId="77777777" w:rsidR="00AA1AFB" w:rsidRPr="00AA1AFB" w:rsidRDefault="00AA1AFB" w:rsidP="00AA1AFB">
      <w:pPr>
        <w:numPr>
          <w:ilvl w:val="0"/>
          <w:numId w:val="1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Reklamacja winna </w:t>
      </w:r>
      <w:r w:rsidRPr="00AA1AFB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być rozpatrzona przez Wykonawcę w terminie nieprzekraczającym 3 dni roboczych od daty złożenia reklamacji, nie później jednak niż do godz. 14.00 trzeciego dnia roboczego. </w:t>
      </w:r>
    </w:p>
    <w:p w14:paraId="5A280537" w14:textId="77777777" w:rsidR="00AA1AFB" w:rsidRPr="00AA1AFB" w:rsidRDefault="00AA1AFB" w:rsidP="00AA1AFB">
      <w:pPr>
        <w:numPr>
          <w:ilvl w:val="0"/>
          <w:numId w:val="1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eastAsia="pl-PL"/>
        </w:rPr>
        <w:t>W przypadku uznania reklamacji Wykonawca dostarczy na własny koszt i ryzyko brakujący lub wadliwy odczynnik.</w:t>
      </w:r>
    </w:p>
    <w:p w14:paraId="4C5D0478" w14:textId="77777777" w:rsidR="00AA1AFB" w:rsidRPr="00AA1AFB" w:rsidRDefault="00AA1AFB" w:rsidP="00AA1AFB">
      <w:pPr>
        <w:numPr>
          <w:ilvl w:val="0"/>
          <w:numId w:val="1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eastAsia="pl-PL"/>
        </w:rPr>
        <w:t>Jeżeli Wykonawca w określonym w § 6 punkcie 4 terminie, nie powiadomi Zamawiającego o sposobie rozpatrzenia zgłoszonej reklamacji (ilościowej lub jakościowej) uznaje się, że reklamacja została uwzględniona w całości.</w:t>
      </w:r>
    </w:p>
    <w:p w14:paraId="2781423E" w14:textId="77777777" w:rsidR="00AA1AFB" w:rsidRPr="00AA1AFB" w:rsidRDefault="00AA1AFB" w:rsidP="00AA1AFB">
      <w:pPr>
        <w:numPr>
          <w:ilvl w:val="0"/>
          <w:numId w:val="17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Wszczęte postępowanie reklamacyjne uprawnia Zamawiającego do wstrzymania zapłaty faktur. </w:t>
      </w:r>
    </w:p>
    <w:p w14:paraId="24D7056A" w14:textId="77777777" w:rsidR="00AA1AFB" w:rsidRPr="00AA1AFB" w:rsidRDefault="00AA1AFB" w:rsidP="00AA1AFB">
      <w:pPr>
        <w:numPr>
          <w:ilvl w:val="0"/>
          <w:numId w:val="17"/>
        </w:numPr>
        <w:tabs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Century Gothic" w:eastAsia="Times New Roman" w:hAnsi="Century Gothic" w:cs="Times New Roman"/>
          <w:sz w:val="20"/>
          <w:szCs w:val="20"/>
          <w:lang w:val="x-none"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 xml:space="preserve">Jeżeli Wykonawca nie wywiąże się terminowo z dostawy, Zamawiającemu przysługuje prawo dokonania interwencyjnego zakupu u innego źródła na koszt i ryzyko Wykonawcy.  </w:t>
      </w:r>
    </w:p>
    <w:p w14:paraId="67F77285" w14:textId="77777777" w:rsidR="00AA1AFB" w:rsidRPr="00AA1AFB" w:rsidRDefault="00AA1AFB" w:rsidP="00AA1AFB">
      <w:pPr>
        <w:tabs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Century Gothic" w:eastAsia="Times New Roman" w:hAnsi="Century Gothic" w:cs="Times New Roman"/>
          <w:sz w:val="20"/>
          <w:szCs w:val="20"/>
          <w:lang w:val="x-none" w:eastAsia="pl-PL"/>
        </w:rPr>
      </w:pPr>
    </w:p>
    <w:p w14:paraId="1AF14F4E" w14:textId="77777777" w:rsidR="00AA1AFB" w:rsidRPr="00AA1AFB" w:rsidRDefault="00AA1AFB" w:rsidP="00AA1AFB">
      <w:pPr>
        <w:tabs>
          <w:tab w:val="left" w:pos="9356"/>
        </w:tabs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val="x-none"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>§ 6</w:t>
      </w:r>
    </w:p>
    <w:p w14:paraId="367C27E5" w14:textId="77777777" w:rsidR="00AA1AFB" w:rsidRPr="00AA1AFB" w:rsidRDefault="00AA1AFB" w:rsidP="00AA1AFB">
      <w:pPr>
        <w:tabs>
          <w:tab w:val="left" w:pos="9356"/>
        </w:tabs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val="x-none"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>ODSTĄPIENIE OD UMOWY</w:t>
      </w:r>
    </w:p>
    <w:p w14:paraId="54135DBF" w14:textId="77777777" w:rsidR="00AA1AFB" w:rsidRPr="00AA1AFB" w:rsidRDefault="00AA1AFB" w:rsidP="00AA1AFB">
      <w:pPr>
        <w:tabs>
          <w:tab w:val="left" w:pos="9356"/>
        </w:tabs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val="x-none" w:eastAsia="pl-PL"/>
        </w:rPr>
      </w:pPr>
    </w:p>
    <w:p w14:paraId="06005543" w14:textId="77777777" w:rsidR="00AA1AFB" w:rsidRPr="00AA1AFB" w:rsidRDefault="00AA1AFB" w:rsidP="00AA1AFB">
      <w:pPr>
        <w:tabs>
          <w:tab w:val="num" w:pos="720"/>
        </w:tabs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Zamawiający zastrzega sobie prawo do odstąpienia od umowy w przypadku wystąpienia okoliczności  o których mowa w art. 456 ustawy PZP w razie zaistnienia istotnej zmiany okoliczności powodującej, że wykonanie umowy nie leży w interesie publicznym, czego nie można było przewiedzieć w chwili jej zawarcia lub dalsze wykonanie umowy może zagrozić podstawowemu interesowi państwa lub bezpieczeństwu publicznemu. Zamawiający może odstąpić od umowy w terminie 30 dni od powzięcia wiadomości o tych okolicznościach. W takim przypadku Wykonawca może żądać wyłącznie wynagrodzenia należnego z tytułu wykonania części umowy</w:t>
      </w:r>
    </w:p>
    <w:p w14:paraId="55D39BE4" w14:textId="77777777" w:rsidR="00AA1AFB" w:rsidRPr="00AA1AFB" w:rsidRDefault="00AA1AFB" w:rsidP="00AA1AFB">
      <w:pPr>
        <w:tabs>
          <w:tab w:val="left" w:pos="9356"/>
        </w:tabs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val="x-none"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>§ 7</w:t>
      </w:r>
    </w:p>
    <w:p w14:paraId="32106EA4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val="x-none"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>WARUNKI ZMIAN UMOWY</w:t>
      </w:r>
    </w:p>
    <w:p w14:paraId="3B716A3C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u w:val="single"/>
          <w:lang w:val="x-none" w:eastAsia="pl-PL"/>
        </w:rPr>
      </w:pPr>
    </w:p>
    <w:p w14:paraId="090565C7" w14:textId="77777777" w:rsidR="00AA1AFB" w:rsidRPr="00AA1AFB" w:rsidRDefault="00AA1AFB" w:rsidP="00AA1AF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1. Wszelkie zmiany i uzupełnienia niniejszej umowy dla swej ważności mogą być dokonywane wyłącznie w formie pisemnej pod rygorem nieważności.</w:t>
      </w:r>
    </w:p>
    <w:p w14:paraId="2F1E3EF0" w14:textId="77777777" w:rsidR="00AA1AFB" w:rsidRPr="00AA1AFB" w:rsidRDefault="00AA1AFB" w:rsidP="00AA1AF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lastRenderedPageBreak/>
        <w:t>2. Strony dopuszczają zmiany umowy po uprzedniej akceptacji (zgodzie) Zamawiającego w  przypadku:</w:t>
      </w:r>
    </w:p>
    <w:p w14:paraId="36614725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zmiany nazwy własnej produktu, o ile ta została dokonana przez producenta i potwierdzona stosownym dokumentem,</w:t>
      </w:r>
    </w:p>
    <w:p w14:paraId="4CF314A2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obniżenia cen jednostkowych towaru,</w:t>
      </w:r>
    </w:p>
    <w:p w14:paraId="246B5B8D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ahoma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w razie niemożliwości realizacji dostaw zaoferowanego przez Wykonawcę produktu leczniczego na skutek zakończenia produkcji w trakcie trwania umowy, Wykonawca zobowiązuje się dostarczyć zamiennik spełniający zapisane w umowie wymagania oferowanego produktu w cenie nie większej od zapisanej w umowie,</w:t>
      </w:r>
    </w:p>
    <w:p w14:paraId="45A3FBC0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ahoma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 xml:space="preserve">W przypadku zmiany stawki podatku VAT na wyroby będące przedmiotem </w:t>
      </w: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umowy</w:t>
      </w: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, cena ulegnie zmianie z dniem wejścia w życie aktu prawnego określającego zmianę stawki VAT, z zastrzeżeniem, że zmianie ulegnie wówczas wyłącznie cena brutto, cena netto pozostanie bez zmian. Zmiana umowy w tym przypadku nastąpi automatycznie i nie wymaga formy aneksu</w:t>
      </w:r>
    </w:p>
    <w:p w14:paraId="3EFDD230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zmiany n-ru konta bankowego w przypadku zaistnienia okoliczności, których nie można było przewidzieć w chwili zawarcia umowy,</w:t>
      </w:r>
    </w:p>
    <w:p w14:paraId="2A754252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zmiany sposobu realizacji umowy, w przypadku gdy zmiana jest korzystna dla Zamawiającego lub uzasadniona jego</w:t>
      </w: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 xml:space="preserve"> </w:t>
      </w: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potrzebami,</w:t>
      </w:r>
    </w:p>
    <w:p w14:paraId="6F7E172F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zmiany dotyczącej wzajemnych świadczeń stron umowy w przypadku:</w:t>
      </w:r>
    </w:p>
    <w:p w14:paraId="534C4648" w14:textId="77777777" w:rsidR="00AA1AFB" w:rsidRPr="00AA1AFB" w:rsidRDefault="00AA1AFB" w:rsidP="00AA1AFB">
      <w:pPr>
        <w:numPr>
          <w:ilvl w:val="0"/>
          <w:numId w:val="16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Gdy nowy Wykonawca ma zastąpić dotychczasowego (jeżeli taka możliwość została przewidziana w postanowieniach umownych, w wyniku sukcesji, wstąpienie w prawa i obowiązki Wykonawcy, w następstwie przejęcia, połączenia, podziału, przekształcenia, upadłości itp. (zmiany danych podmiotów zawierających umowę),</w:t>
      </w:r>
    </w:p>
    <w:p w14:paraId="30311AB0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ahoma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Jeżeli konieczność zmiany umowy spowodowana jest okolicznościami, których Zamawiający, działając z należytą starannością, nie mógł przewiedzieć, o ile zmiana nie modyfikuje ogólnego charakteru umowy a wzrost ceny spowodowany każdą kolejną zmianą nie przekracza 50% wartości pierwotnej umowy.</w:t>
      </w:r>
    </w:p>
    <w:p w14:paraId="66D9A64E" w14:textId="77777777" w:rsidR="00AA1AFB" w:rsidRPr="00AA1AFB" w:rsidRDefault="00AA1AFB" w:rsidP="00AA1AFB">
      <w:pPr>
        <w:numPr>
          <w:ilvl w:val="1"/>
          <w:numId w:val="14"/>
        </w:numPr>
        <w:spacing w:after="0" w:line="240" w:lineRule="auto"/>
        <w:jc w:val="both"/>
        <w:rPr>
          <w:rFonts w:ascii="Century Gothic" w:eastAsia="Times New Roman" w:hAnsi="Century Gothic" w:cs="Tahoma"/>
          <w:sz w:val="20"/>
          <w:szCs w:val="20"/>
          <w:lang w:eastAsia="zh-CN"/>
        </w:rPr>
      </w:pPr>
      <w:r w:rsidRPr="00AA1AFB">
        <w:rPr>
          <w:rFonts w:ascii="Century Gothic" w:eastAsia="PMingLiU" w:hAnsi="Century Gothic" w:cs="Lucida Sans Unicode"/>
          <w:color w:val="FF0000"/>
          <w:sz w:val="20"/>
          <w:szCs w:val="20"/>
          <w:lang w:val="x-none" w:eastAsia="ar-SA"/>
        </w:rPr>
        <w:t>Zmiana producenta lub w przypadku zaprzestania produkcji przez dotychczasowego producenta z przyczyn niezależnych od Wykonawcy, o czym Wykonawca nie mógł wiedzieć w chwili zawarcia Umowy, z zastrzeżeniem, że Wykonawca zaoferuje produkty o takich samych (lub lepszych) parametrach technicznych i użytkowych, w takiej samej cenie</w:t>
      </w:r>
    </w:p>
    <w:p w14:paraId="46CDEC68" w14:textId="77777777" w:rsidR="00AA1AFB" w:rsidRPr="00AA1AFB" w:rsidRDefault="00AA1AFB" w:rsidP="00AA1AF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3. Zmiany wprowadzone zgodnie z powyższym nie mogą skutkować zmianą ceny jednostkowej (za wyjątkiem obniżenia ceny, zmiany stawki podatku VAT), i nie mogą być niekorzystne dla Zamawiającego.</w:t>
      </w:r>
    </w:p>
    <w:p w14:paraId="64F32519" w14:textId="77777777" w:rsidR="00AA1AFB" w:rsidRPr="00AA1AFB" w:rsidRDefault="00AA1AFB" w:rsidP="00AA1AF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5. Powyższe postanowienia stanowią katalog zmian, na które Zamawiający może wyrazić zgodę. Powyższe postanowienia nie stanowią zobowiązania Zamawiającego do wyrażenia zgody na ich wprowadzenie.</w:t>
      </w:r>
    </w:p>
    <w:p w14:paraId="5EE32FAF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u w:val="single"/>
          <w:lang w:val="x-none" w:eastAsia="pl-PL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6. Zmiany wprowadzone zgodnie z powyższym nie mogą być niekorzystne dla Zamawiającego</w:t>
      </w:r>
      <w:r w:rsidRPr="00AA1AFB">
        <w:rPr>
          <w:rFonts w:ascii="Century Gothic" w:eastAsia="Times New Roman" w:hAnsi="Century Gothic" w:cs="Arial"/>
          <w:sz w:val="20"/>
          <w:szCs w:val="20"/>
          <w:u w:val="single"/>
          <w:lang w:val="x-none" w:eastAsia="pl-PL"/>
        </w:rPr>
        <w:t xml:space="preserve"> </w:t>
      </w:r>
    </w:p>
    <w:p w14:paraId="4CA9333A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u w:val="single"/>
          <w:lang w:val="x-none" w:eastAsia="pl-PL"/>
        </w:rPr>
      </w:pPr>
    </w:p>
    <w:p w14:paraId="121F0C11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val="x-none" w:eastAsia="pl-PL"/>
        </w:rPr>
      </w:pPr>
      <w:bookmarkStart w:id="1" w:name="_Hlk77875880"/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>§ 8</w:t>
      </w:r>
    </w:p>
    <w:bookmarkEnd w:id="1"/>
    <w:p w14:paraId="4C1EB367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val="x-none"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>INNE POSTANOWIENIA</w:t>
      </w:r>
    </w:p>
    <w:p w14:paraId="50D55E58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u w:val="single"/>
          <w:lang w:val="x-none" w:eastAsia="pl-PL"/>
        </w:rPr>
      </w:pPr>
    </w:p>
    <w:p w14:paraId="24912D56" w14:textId="77777777" w:rsidR="00AA1AFB" w:rsidRPr="00AA1AFB" w:rsidRDefault="00AA1AFB" w:rsidP="00AA1AFB">
      <w:pPr>
        <w:numPr>
          <w:ilvl w:val="0"/>
          <w:numId w:val="1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 xml:space="preserve">W trakcie realizacji niniejszej umowy Wykonawca zobowiązuje się do przestrzegania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Dz. Urz. UE L 119/1 z 4 maja 2016 r. (dalej jako „RODO”), także innych obowiązujących przepisów prawa odnoszących się do przetwarzania danych osobowych, w szczególności o w zakresie ochrony danych osobowych i dokumentacji medycznej pacjentów. </w:t>
      </w:r>
    </w:p>
    <w:p w14:paraId="70850E23" w14:textId="77777777" w:rsidR="00AA1AFB" w:rsidRPr="00AA1AFB" w:rsidRDefault="00AA1AFB" w:rsidP="00AA1AF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 xml:space="preserve">Każda ze Stron Umowy zobowiązuje się do poinformowania swoich Pracowników i Współpracowników o przetwarzaniu ich danych osobowych przez drugą Stronę Umowy w celach związanych z wykonywaniem Umowy oraz utrzymywaniem bieżących kontaktów, tak aby druga Strona mogła traktować ten obowiązek jako spełniony. Zakres przekazywanych informacji ma spełniać wymogi art. 13 i 14 RODO – w zależności od tego </w:t>
      </w: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lastRenderedPageBreak/>
        <w:t>czy dane osób pozyskiwane są bezpośrednio od osób, których dane dotyczą lub pozyskiwane od ich Pracodawcy – będącego Stroną niniejszej Umowy.</w:t>
      </w:r>
    </w:p>
    <w:p w14:paraId="3B7C4303" w14:textId="77777777" w:rsidR="00AA1AFB" w:rsidRPr="00AA1AFB" w:rsidRDefault="00AA1AFB" w:rsidP="00AA1AF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Każda ze Stron zobowiązuje się do niezwłocznego poinformowania drugiej Strony o wszelkich postępowaniach wszczętych przez Prezesa Urzędu Ochrony Danych Osobowych, a dotyczących danych osobowych przetwarzanych w związku z realizacją niniejszej Umowy, jak również o wszelkich faktach wymagających zajęcia przez drugą Stronę stanowiska.</w:t>
      </w:r>
    </w:p>
    <w:p w14:paraId="29238BF4" w14:textId="77777777" w:rsidR="00AA1AFB" w:rsidRPr="00AA1AFB" w:rsidRDefault="00AA1AFB" w:rsidP="00AA1AFB">
      <w:pPr>
        <w:numPr>
          <w:ilvl w:val="0"/>
          <w:numId w:val="15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Obowiązek zachowania tajemnicy spoczywa na Wykonawcy i jego pracownikach również po rozwiązaniu umowy i ma charakter bezterminowy.</w:t>
      </w:r>
    </w:p>
    <w:p w14:paraId="53BCDC84" w14:textId="77777777" w:rsidR="00AA1AFB" w:rsidRPr="00AA1AFB" w:rsidRDefault="00AA1AFB" w:rsidP="00AA1AF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Jeżeli na podstawie niniejszej Umowy dochodzić będzie do przekazywania danych osobowych, Strony będą zobowiązane do zawarcia Umowy powierzenia przetwarzania danych osobowych.</w:t>
      </w:r>
    </w:p>
    <w:p w14:paraId="0F649BBB" w14:textId="77777777" w:rsidR="00AA1AFB" w:rsidRPr="00AA1AFB" w:rsidRDefault="00AA1AFB" w:rsidP="00AA1AFB">
      <w:pPr>
        <w:suppressAutoHyphens/>
        <w:spacing w:after="0" w:line="240" w:lineRule="auto"/>
        <w:jc w:val="center"/>
        <w:rPr>
          <w:rFonts w:ascii="Century Gothic" w:eastAsia="Times New Roman" w:hAnsi="Century Gothic" w:cs="Tahoma"/>
          <w:sz w:val="20"/>
          <w:szCs w:val="20"/>
          <w:lang w:eastAsia="zh-CN"/>
        </w:rPr>
      </w:pPr>
    </w:p>
    <w:p w14:paraId="21B71E5E" w14:textId="77777777" w:rsidR="00AA1AFB" w:rsidRPr="00AA1AFB" w:rsidRDefault="00AA1AFB" w:rsidP="00AA1AFB">
      <w:pPr>
        <w:suppressAutoHyphens/>
        <w:spacing w:after="0" w:line="240" w:lineRule="auto"/>
        <w:jc w:val="center"/>
        <w:rPr>
          <w:rFonts w:ascii="Century Gothic" w:eastAsia="Times New Roman" w:hAnsi="Century Gothic" w:cs="Tahoma"/>
          <w:sz w:val="20"/>
          <w:szCs w:val="20"/>
          <w:lang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§ 9</w:t>
      </w:r>
    </w:p>
    <w:p w14:paraId="0914AFED" w14:textId="77777777" w:rsidR="00AA1AFB" w:rsidRPr="00AA1AFB" w:rsidRDefault="00AA1AFB" w:rsidP="00AA1AFB">
      <w:pPr>
        <w:suppressAutoHyphens/>
        <w:spacing w:after="0" w:line="240" w:lineRule="auto"/>
        <w:jc w:val="both"/>
        <w:rPr>
          <w:rFonts w:ascii="Century Gothic" w:eastAsia="Times New Roman" w:hAnsi="Century Gothic" w:cs="Tahoma"/>
          <w:sz w:val="20"/>
          <w:szCs w:val="20"/>
          <w:lang w:eastAsia="zh-CN"/>
        </w:rPr>
      </w:pPr>
    </w:p>
    <w:p w14:paraId="79ADDE47" w14:textId="77777777" w:rsidR="00AA1AFB" w:rsidRPr="00AA1AFB" w:rsidRDefault="00AA1AFB" w:rsidP="00AA1AFB">
      <w:pPr>
        <w:numPr>
          <w:ilvl w:val="0"/>
          <w:numId w:val="1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Ewentualne spory, które mogą wyniknąć w trakcie realizacji niniejszej umowy, Strony zobowiązują się poddać rozstrzygnięciu sądów właściwych dla siedziby Zamawiającego.</w:t>
      </w:r>
    </w:p>
    <w:p w14:paraId="1E353910" w14:textId="77777777" w:rsidR="00AA1AFB" w:rsidRPr="00AA1AFB" w:rsidRDefault="00AA1AFB" w:rsidP="00AA1AFB">
      <w:pPr>
        <w:numPr>
          <w:ilvl w:val="0"/>
          <w:numId w:val="1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 xml:space="preserve">W sprawach nie uregulowanych niniejszą umową mają zastosowanie przepisy Kodeksu cywilnego, ustawy z dnia </w:t>
      </w: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 xml:space="preserve">11 września 2021r. </w:t>
      </w: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 xml:space="preserve"> - Prawo zamówień publicznych</w:t>
      </w: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 xml:space="preserve">, SWZ,, oferta Wykonawcy a także przepisy  ustawy prawo farmaceutyczne oraz inne obowiązujące przepisy prawa w zakresie przedmiotu umowy. </w:t>
      </w:r>
    </w:p>
    <w:p w14:paraId="7ADAEA9C" w14:textId="77777777" w:rsidR="00AA1AFB" w:rsidRPr="00AA1AFB" w:rsidRDefault="00AA1AFB" w:rsidP="00AA1AFB">
      <w:pPr>
        <w:numPr>
          <w:ilvl w:val="0"/>
          <w:numId w:val="13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 xml:space="preserve">Integralną częścią umowy jest Specyfikacja Istotnych Warunków Zamówienia oraz oferta </w:t>
      </w:r>
      <w:r w:rsidRPr="00AA1AFB">
        <w:rPr>
          <w:rFonts w:ascii="Century Gothic" w:eastAsia="Times New Roman" w:hAnsi="Century Gothic" w:cs="Tahoma"/>
          <w:sz w:val="20"/>
          <w:szCs w:val="20"/>
          <w:lang w:eastAsia="zh-CN"/>
        </w:rPr>
        <w:t>Wykonawcy</w:t>
      </w: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 xml:space="preserve"> wraz z załącznikami.</w:t>
      </w:r>
    </w:p>
    <w:p w14:paraId="3B674DAC" w14:textId="77777777" w:rsidR="00AA1AFB" w:rsidRPr="00AA1AFB" w:rsidRDefault="00AA1AFB" w:rsidP="00AA1AFB">
      <w:pPr>
        <w:numPr>
          <w:ilvl w:val="0"/>
          <w:numId w:val="13"/>
        </w:numPr>
        <w:spacing w:after="0" w:line="240" w:lineRule="auto"/>
        <w:jc w:val="both"/>
        <w:rPr>
          <w:rFonts w:ascii="Century Gothic" w:eastAsia="Times New Roman" w:hAnsi="Century Gothic" w:cs="Times New Roman"/>
          <w:bCs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bCs/>
          <w:sz w:val="20"/>
          <w:szCs w:val="20"/>
          <w:lang w:eastAsia="zh-CN"/>
        </w:rPr>
        <w:t>W przypadku zatrudnienia podwykonawców stosuje się odpowiednio przepisy art. 462-465 uPzp.</w:t>
      </w:r>
    </w:p>
    <w:p w14:paraId="051B81A6" w14:textId="77777777" w:rsidR="00AA1AFB" w:rsidRPr="00AA1AFB" w:rsidRDefault="00AA1AFB" w:rsidP="00AA1AFB">
      <w:pPr>
        <w:suppressAutoHyphens/>
        <w:spacing w:after="0" w:line="240" w:lineRule="auto"/>
        <w:jc w:val="both"/>
        <w:rPr>
          <w:rFonts w:ascii="Century Gothic" w:eastAsia="Times New Roman" w:hAnsi="Century Gothic" w:cs="Tahoma"/>
          <w:sz w:val="20"/>
          <w:szCs w:val="20"/>
          <w:lang w:eastAsia="zh-CN"/>
        </w:rPr>
      </w:pPr>
    </w:p>
    <w:p w14:paraId="0B497FB2" w14:textId="77777777" w:rsidR="00AA1AFB" w:rsidRPr="00AA1AFB" w:rsidRDefault="00AA1AFB" w:rsidP="00AA1AFB">
      <w:pPr>
        <w:spacing w:after="0" w:line="240" w:lineRule="auto"/>
        <w:ind w:right="-92"/>
        <w:jc w:val="center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AA1AFB">
        <w:rPr>
          <w:rFonts w:ascii="Century Gothic" w:eastAsia="Times New Roman" w:hAnsi="Century Gothic" w:cs="Arial"/>
          <w:sz w:val="20"/>
          <w:szCs w:val="20"/>
          <w:lang w:val="x-none" w:eastAsia="pl-PL"/>
        </w:rPr>
        <w:t xml:space="preserve">§ </w:t>
      </w:r>
      <w:r w:rsidRPr="00AA1AFB">
        <w:rPr>
          <w:rFonts w:ascii="Century Gothic" w:eastAsia="Times New Roman" w:hAnsi="Century Gothic" w:cs="Arial"/>
          <w:sz w:val="20"/>
          <w:szCs w:val="20"/>
          <w:lang w:eastAsia="pl-PL"/>
        </w:rPr>
        <w:t>10</w:t>
      </w:r>
    </w:p>
    <w:p w14:paraId="1DB48098" w14:textId="77777777" w:rsidR="00AA1AFB" w:rsidRPr="00AA1AFB" w:rsidRDefault="00AA1AFB" w:rsidP="00AA1AFB">
      <w:pPr>
        <w:spacing w:after="0" w:line="240" w:lineRule="auto"/>
        <w:jc w:val="center"/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</w:pPr>
    </w:p>
    <w:p w14:paraId="30B61226" w14:textId="77777777" w:rsidR="00AA1AFB" w:rsidRPr="00AA1AFB" w:rsidRDefault="00AA1AFB" w:rsidP="00AA1AF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sz w:val="20"/>
          <w:szCs w:val="20"/>
          <w:lang w:val="x-none" w:eastAsia="zh-CN"/>
        </w:rPr>
        <w:t>Umowę sporządzono w dwóch jednobrzmiących egzemplarzach po jednym dla każdej ze Stron.</w:t>
      </w:r>
    </w:p>
    <w:p w14:paraId="53E307DB" w14:textId="77777777" w:rsidR="00AA1AFB" w:rsidRPr="00AA1AFB" w:rsidRDefault="00AA1AFB" w:rsidP="00AA1AFB">
      <w:pPr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</w:p>
    <w:p w14:paraId="47B14469" w14:textId="77777777" w:rsidR="00AA1AFB" w:rsidRPr="00AA1AFB" w:rsidRDefault="00AA1AFB" w:rsidP="00AA1AFB">
      <w:pPr>
        <w:widowControl w:val="0"/>
        <w:autoSpaceDE w:val="0"/>
        <w:autoSpaceDN w:val="0"/>
        <w:adjustRightInd w:val="0"/>
        <w:spacing w:after="120" w:line="240" w:lineRule="auto"/>
        <w:rPr>
          <w:rFonts w:ascii="Century Gothic" w:eastAsia="SimSun" w:hAnsi="Century Gothic" w:cs="Arial"/>
          <w:b/>
          <w:sz w:val="20"/>
          <w:szCs w:val="20"/>
          <w:lang w:eastAsia="pl-PL"/>
        </w:rPr>
      </w:pPr>
    </w:p>
    <w:p w14:paraId="769A408A" w14:textId="77777777" w:rsidR="00AA1AFB" w:rsidRPr="00AA1AFB" w:rsidRDefault="00AA1AFB" w:rsidP="00AA1AFB">
      <w:pPr>
        <w:widowControl w:val="0"/>
        <w:autoSpaceDE w:val="0"/>
        <w:autoSpaceDN w:val="0"/>
        <w:adjustRightInd w:val="0"/>
        <w:spacing w:after="120" w:line="240" w:lineRule="auto"/>
        <w:rPr>
          <w:rFonts w:ascii="Century Gothic" w:eastAsia="SimSun" w:hAnsi="Century Gothic" w:cs="Arial"/>
          <w:b/>
          <w:sz w:val="20"/>
          <w:szCs w:val="20"/>
          <w:lang w:eastAsia="pl-PL"/>
        </w:rPr>
      </w:pPr>
    </w:p>
    <w:p w14:paraId="16AAEA84" w14:textId="77777777" w:rsidR="00AA1AFB" w:rsidRPr="00AA1AFB" w:rsidRDefault="00AA1AFB" w:rsidP="00AA1AFB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>PODPISY STRON</w:t>
      </w:r>
    </w:p>
    <w:p w14:paraId="35F39183" w14:textId="77777777" w:rsidR="00AA1AFB" w:rsidRPr="00AA1AFB" w:rsidRDefault="00AA1AFB" w:rsidP="00AA1AFB">
      <w:pPr>
        <w:spacing w:after="0" w:line="240" w:lineRule="auto"/>
        <w:jc w:val="center"/>
        <w:rPr>
          <w:rFonts w:ascii="Century Gothic" w:eastAsia="Times New Roman" w:hAnsi="Century Gothic" w:cs="Tahoma"/>
          <w:sz w:val="20"/>
          <w:szCs w:val="20"/>
          <w:lang w:val="x-none" w:eastAsia="zh-CN"/>
        </w:rPr>
      </w:pP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>ZAMAWIAJĄCY</w:t>
      </w: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ab/>
      </w: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ab/>
      </w: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ab/>
      </w: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ab/>
      </w: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ab/>
      </w:r>
      <w:r w:rsidRPr="00AA1AFB">
        <w:rPr>
          <w:rFonts w:ascii="Century Gothic" w:eastAsia="Times New Roman" w:hAnsi="Century Gothic" w:cs="Tahoma"/>
          <w:b/>
          <w:sz w:val="20"/>
          <w:szCs w:val="20"/>
          <w:lang w:val="x-none" w:eastAsia="zh-CN"/>
        </w:rPr>
        <w:tab/>
        <w:t>WYKONAW</w:t>
      </w:r>
      <w:r w:rsidRPr="00AA1AFB">
        <w:rPr>
          <w:rFonts w:ascii="Century Gothic" w:eastAsia="Times New Roman" w:hAnsi="Century Gothic" w:cs="Tahoma"/>
          <w:b/>
          <w:sz w:val="20"/>
          <w:szCs w:val="20"/>
          <w:lang w:eastAsia="zh-CN"/>
        </w:rPr>
        <w:t>CA</w:t>
      </w:r>
    </w:p>
    <w:p w14:paraId="024FF8EF" w14:textId="77777777" w:rsidR="00277445" w:rsidRPr="00AA1AFB" w:rsidRDefault="00277445" w:rsidP="00AA1AF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sectPr w:rsidR="00277445" w:rsidRPr="00AA1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lang w:val="pl-PL"/>
      </w:rPr>
    </w:lvl>
  </w:abstractNum>
  <w:abstractNum w:abstractNumId="1" w15:restartNumberingAfterBreak="0">
    <w:nsid w:val="00000008"/>
    <w:multiLevelType w:val="multilevel"/>
    <w:tmpl w:val="00000008"/>
    <w:name w:val="WW8Num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sz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ahoma" w:hAnsi="Tahoma" w:cs="Tahoma" w:hint="default"/>
        <w:sz w:val="2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ahoma" w:hAnsi="Tahoma" w:cs="Tahoma" w:hint="default"/>
        <w:sz w:val="2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  <w:sz w:val="20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ahoma" w:hAnsi="Tahoma" w:cs="Tahoma" w:hint="default"/>
        <w:sz w:val="20"/>
      </w:rPr>
    </w:lvl>
  </w:abstractNum>
  <w:abstractNum w:abstractNumId="2" w15:restartNumberingAfterBreak="0">
    <w:nsid w:val="0000000A"/>
    <w:multiLevelType w:val="multilevel"/>
    <w:tmpl w:val="0000000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1EB4603"/>
    <w:multiLevelType w:val="hybridMultilevel"/>
    <w:tmpl w:val="90BE54AE"/>
    <w:numStyleLink w:val="Zaimportowanystyl17"/>
  </w:abstractNum>
  <w:abstractNum w:abstractNumId="4" w15:restartNumberingAfterBreak="0">
    <w:nsid w:val="15202DE8"/>
    <w:multiLevelType w:val="hybridMultilevel"/>
    <w:tmpl w:val="138659DC"/>
    <w:numStyleLink w:val="Zaimportowanystyl20"/>
  </w:abstractNum>
  <w:abstractNum w:abstractNumId="5" w15:restartNumberingAfterBreak="0">
    <w:nsid w:val="19E63E8C"/>
    <w:multiLevelType w:val="hybridMultilevel"/>
    <w:tmpl w:val="60D6819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4023DB"/>
    <w:multiLevelType w:val="hybridMultilevel"/>
    <w:tmpl w:val="602AC2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E5BBC"/>
    <w:multiLevelType w:val="hybridMultilevel"/>
    <w:tmpl w:val="138659DC"/>
    <w:styleLink w:val="Zaimportowanystyl20"/>
    <w:lvl w:ilvl="0" w:tplc="B5B8E92C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5697A2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068863E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8FE21D0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C5471FE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4AF27A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7865A88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669910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C44A2E">
      <w:start w:val="1"/>
      <w:numFmt w:val="bullet"/>
      <w:lvlText w:val="-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C193878"/>
    <w:multiLevelType w:val="hybridMultilevel"/>
    <w:tmpl w:val="4A4EF592"/>
    <w:styleLink w:val="Zaimportowanystyl16"/>
    <w:lvl w:ilvl="0" w:tplc="AC7EEFFA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289496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F3C326E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8AC8740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2CC98A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DAF9E8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C00A66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76B5D0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7E0D41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62D6519"/>
    <w:multiLevelType w:val="hybridMultilevel"/>
    <w:tmpl w:val="90BE54AE"/>
    <w:styleLink w:val="Zaimportowanystyl17"/>
    <w:lvl w:ilvl="0" w:tplc="112E6B36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0CACA2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C2E724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44774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5727FF6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FEF4DE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9E2115E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806B36C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1883B9A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49F467A9"/>
    <w:multiLevelType w:val="hybridMultilevel"/>
    <w:tmpl w:val="D804BEAE"/>
    <w:numStyleLink w:val="Zaimportowanystyl19"/>
  </w:abstractNum>
  <w:abstractNum w:abstractNumId="11" w15:restartNumberingAfterBreak="0">
    <w:nsid w:val="575C2E70"/>
    <w:multiLevelType w:val="hybridMultilevel"/>
    <w:tmpl w:val="57AA86DA"/>
    <w:lvl w:ilvl="0" w:tplc="166227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958C3"/>
    <w:multiLevelType w:val="hybridMultilevel"/>
    <w:tmpl w:val="4A4EF592"/>
    <w:numStyleLink w:val="Zaimportowanystyl16"/>
  </w:abstractNum>
  <w:abstractNum w:abstractNumId="13" w15:restartNumberingAfterBreak="0">
    <w:nsid w:val="6B684B2F"/>
    <w:multiLevelType w:val="hybridMultilevel"/>
    <w:tmpl w:val="04D009A8"/>
    <w:numStyleLink w:val="Zaimportowanystyl18"/>
  </w:abstractNum>
  <w:abstractNum w:abstractNumId="14" w15:restartNumberingAfterBreak="0">
    <w:nsid w:val="7A69531B"/>
    <w:multiLevelType w:val="hybridMultilevel"/>
    <w:tmpl w:val="D804BEAE"/>
    <w:styleLink w:val="Zaimportowanystyl19"/>
    <w:lvl w:ilvl="0" w:tplc="D1D0B466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06ADB08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9E87F4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E8A21FA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54A7EAC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2E285FA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0D09254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B4DDF6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1F67BE2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D6B4071"/>
    <w:multiLevelType w:val="hybridMultilevel"/>
    <w:tmpl w:val="04D009A8"/>
    <w:styleLink w:val="Zaimportowanystyl18"/>
    <w:lvl w:ilvl="0" w:tplc="B73893F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F0E588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42400EC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AEFFC8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74A438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F66BBE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F20A5F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981538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9A3D5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361175440">
    <w:abstractNumId w:val="8"/>
  </w:num>
  <w:num w:numId="2" w16cid:durableId="1769888699">
    <w:abstractNumId w:val="12"/>
  </w:num>
  <w:num w:numId="3" w16cid:durableId="1641420544">
    <w:abstractNumId w:val="12"/>
    <w:lvlOverride w:ilvl="0">
      <w:lvl w:ilvl="0" w:tplc="51D859F6">
        <w:start w:val="2"/>
        <w:numFmt w:val="decimal"/>
        <w:lvlText w:val="%1."/>
        <w:lvlJc w:val="left"/>
        <w:pPr>
          <w:tabs>
            <w:tab w:val="num" w:pos="480"/>
          </w:tabs>
          <w:ind w:left="360" w:hanging="36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B87025A4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7820CA6C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3F561BC4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8086362C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8AEADD26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A20E6180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DB9A65BA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2D042FC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" w16cid:durableId="651256979">
    <w:abstractNumId w:val="9"/>
  </w:num>
  <w:num w:numId="5" w16cid:durableId="857351334">
    <w:abstractNumId w:val="3"/>
  </w:num>
  <w:num w:numId="6" w16cid:durableId="980235611">
    <w:abstractNumId w:val="15"/>
  </w:num>
  <w:num w:numId="7" w16cid:durableId="552734732">
    <w:abstractNumId w:val="13"/>
  </w:num>
  <w:num w:numId="8" w16cid:durableId="1185636051">
    <w:abstractNumId w:val="14"/>
  </w:num>
  <w:num w:numId="9" w16cid:durableId="318077248">
    <w:abstractNumId w:val="10"/>
  </w:num>
  <w:num w:numId="10" w16cid:durableId="1392774564">
    <w:abstractNumId w:val="7"/>
  </w:num>
  <w:num w:numId="11" w16cid:durableId="1814835836">
    <w:abstractNumId w:val="4"/>
  </w:num>
  <w:num w:numId="12" w16cid:durableId="249315831">
    <w:abstractNumId w:val="10"/>
    <w:lvlOverride w:ilvl="0">
      <w:startOverride w:val="2"/>
    </w:lvlOverride>
  </w:num>
  <w:num w:numId="13" w16cid:durableId="16002996">
    <w:abstractNumId w:val="0"/>
  </w:num>
  <w:num w:numId="14" w16cid:durableId="1325355597">
    <w:abstractNumId w:val="1"/>
  </w:num>
  <w:num w:numId="15" w16cid:durableId="559513048">
    <w:abstractNumId w:val="2"/>
  </w:num>
  <w:num w:numId="16" w16cid:durableId="338504788">
    <w:abstractNumId w:val="5"/>
  </w:num>
  <w:num w:numId="17" w16cid:durableId="1545865576">
    <w:abstractNumId w:val="11"/>
  </w:num>
  <w:num w:numId="18" w16cid:durableId="3947409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18"/>
    <w:rsid w:val="00113593"/>
    <w:rsid w:val="00277445"/>
    <w:rsid w:val="007E2786"/>
    <w:rsid w:val="00865B18"/>
    <w:rsid w:val="008F42CE"/>
    <w:rsid w:val="00AA1AFB"/>
    <w:rsid w:val="00AE0729"/>
    <w:rsid w:val="00AE5409"/>
    <w:rsid w:val="00CE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C229"/>
  <w15:chartTrackingRefBased/>
  <w15:docId w15:val="{EF95A370-7A61-4C0A-B1E6-B946023CE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6">
    <w:name w:val="Zaimportowany styl 16"/>
    <w:rsid w:val="00865B18"/>
    <w:pPr>
      <w:numPr>
        <w:numId w:val="1"/>
      </w:numPr>
    </w:pPr>
  </w:style>
  <w:style w:type="numbering" w:customStyle="1" w:styleId="Zaimportowanystyl17">
    <w:name w:val="Zaimportowany styl 17"/>
    <w:rsid w:val="00865B18"/>
    <w:pPr>
      <w:numPr>
        <w:numId w:val="4"/>
      </w:numPr>
    </w:pPr>
  </w:style>
  <w:style w:type="numbering" w:customStyle="1" w:styleId="Zaimportowanystyl18">
    <w:name w:val="Zaimportowany styl 18"/>
    <w:rsid w:val="00865B18"/>
    <w:pPr>
      <w:numPr>
        <w:numId w:val="6"/>
      </w:numPr>
    </w:pPr>
  </w:style>
  <w:style w:type="numbering" w:customStyle="1" w:styleId="Zaimportowanystyl19">
    <w:name w:val="Zaimportowany styl 19"/>
    <w:rsid w:val="00865B18"/>
    <w:pPr>
      <w:numPr>
        <w:numId w:val="8"/>
      </w:numPr>
    </w:pPr>
  </w:style>
  <w:style w:type="numbering" w:customStyle="1" w:styleId="Zaimportowanystyl20">
    <w:name w:val="Zaimportowany styl 20"/>
    <w:rsid w:val="00865B18"/>
    <w:pPr>
      <w:numPr>
        <w:numId w:val="10"/>
      </w:numPr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E07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E0729"/>
  </w:style>
  <w:style w:type="paragraph" w:styleId="Akapitzlist">
    <w:name w:val="List Paragraph"/>
    <w:basedOn w:val="Normalny"/>
    <w:uiPriority w:val="34"/>
    <w:qFormat/>
    <w:rsid w:val="00113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2008</Words>
  <Characters>12053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3</cp:revision>
  <dcterms:created xsi:type="dcterms:W3CDTF">2022-11-15T11:12:00Z</dcterms:created>
  <dcterms:modified xsi:type="dcterms:W3CDTF">2022-11-15T11:14:00Z</dcterms:modified>
</cp:coreProperties>
</file>