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B238ED" w14:textId="3872C626" w:rsidR="00A66AFA" w:rsidRPr="00A66AFA" w:rsidRDefault="00A66AFA" w:rsidP="00A66AFA">
      <w:pPr>
        <w:widowControl w:val="0"/>
        <w:tabs>
          <w:tab w:val="left" w:pos="780"/>
          <w:tab w:val="right" w:pos="10102"/>
        </w:tabs>
        <w:autoSpaceDE w:val="0"/>
        <w:spacing w:after="0" w:line="276" w:lineRule="auto"/>
        <w:jc w:val="right"/>
        <w:rPr>
          <w:rFonts w:ascii="Century Gothic" w:eastAsia="Verdana" w:hAnsi="Century Gothic" w:cs="Times New Roman"/>
          <w:b/>
          <w:sz w:val="20"/>
          <w:szCs w:val="20"/>
        </w:rPr>
      </w:pPr>
      <w:r w:rsidRPr="00A66AFA">
        <w:rPr>
          <w:rFonts w:ascii="Century Gothic" w:eastAsia="Verdana" w:hAnsi="Century Gothic" w:cs="Times New Roman"/>
          <w:b/>
          <w:sz w:val="20"/>
          <w:szCs w:val="20"/>
        </w:rPr>
        <w:t>Szamotuły, 22 lipca 2022 r.</w:t>
      </w:r>
    </w:p>
    <w:p w14:paraId="0A3E7F18" w14:textId="13464FE1" w:rsidR="00A66AFA" w:rsidRPr="00A66AFA" w:rsidRDefault="00A66AFA" w:rsidP="00A66AFA">
      <w:pPr>
        <w:spacing w:after="0" w:line="240" w:lineRule="auto"/>
        <w:jc w:val="both"/>
        <w:rPr>
          <w:rFonts w:ascii="Century Gothic" w:eastAsia="Calibri" w:hAnsi="Century Gothic" w:cs="Times New Roman"/>
          <w:b/>
          <w:sz w:val="20"/>
          <w:szCs w:val="20"/>
        </w:rPr>
      </w:pPr>
      <w:r w:rsidRPr="00A66AFA">
        <w:rPr>
          <w:rFonts w:ascii="Century Gothic" w:eastAsia="Calibri" w:hAnsi="Century Gothic" w:cs="Times New Roman"/>
          <w:bCs/>
          <w:sz w:val="20"/>
          <w:szCs w:val="20"/>
        </w:rPr>
        <w:t>ZP-381-42/2022</w:t>
      </w:r>
    </w:p>
    <w:p w14:paraId="1A9E6888" w14:textId="77777777" w:rsidR="00A66AFA" w:rsidRPr="00A66AFA" w:rsidRDefault="00A66AFA" w:rsidP="00A66AFA">
      <w:pPr>
        <w:spacing w:after="0" w:line="240" w:lineRule="auto"/>
        <w:jc w:val="both"/>
        <w:rPr>
          <w:rFonts w:ascii="Century Gothic" w:eastAsia="Calibri" w:hAnsi="Century Gothic" w:cs="Times New Roman"/>
          <w:b/>
          <w:sz w:val="20"/>
          <w:szCs w:val="20"/>
        </w:rPr>
      </w:pPr>
    </w:p>
    <w:p w14:paraId="4A1CE557" w14:textId="77777777" w:rsidR="00A66AFA" w:rsidRPr="00A66AFA" w:rsidRDefault="00A66AFA" w:rsidP="00A66AFA">
      <w:pPr>
        <w:spacing w:after="0" w:line="276" w:lineRule="auto"/>
        <w:jc w:val="center"/>
        <w:rPr>
          <w:rFonts w:ascii="Century Gothic" w:eastAsia="Calibri" w:hAnsi="Century Gothic" w:cs="Times New Roman"/>
          <w:b/>
          <w:bCs/>
          <w:sz w:val="20"/>
          <w:szCs w:val="20"/>
        </w:rPr>
      </w:pPr>
    </w:p>
    <w:p w14:paraId="5197112F" w14:textId="77777777" w:rsidR="00A66AFA" w:rsidRPr="00A66AFA" w:rsidRDefault="00A66AFA" w:rsidP="00A66AFA">
      <w:pPr>
        <w:spacing w:after="0" w:line="276" w:lineRule="auto"/>
        <w:jc w:val="center"/>
        <w:rPr>
          <w:rFonts w:ascii="Century Gothic" w:eastAsia="Calibri" w:hAnsi="Century Gothic" w:cs="Times New Roman"/>
          <w:b/>
          <w:bCs/>
          <w:sz w:val="20"/>
          <w:szCs w:val="20"/>
        </w:rPr>
      </w:pPr>
      <w:r w:rsidRPr="00A66AFA">
        <w:rPr>
          <w:rFonts w:ascii="Century Gothic" w:eastAsia="Calibri" w:hAnsi="Century Gothic" w:cs="Times New Roman"/>
          <w:b/>
          <w:bCs/>
          <w:sz w:val="20"/>
          <w:szCs w:val="20"/>
        </w:rPr>
        <w:t xml:space="preserve">Informacja </w:t>
      </w:r>
    </w:p>
    <w:p w14:paraId="2B7B20AD" w14:textId="2A880C55" w:rsidR="00A66AFA" w:rsidRPr="00A66AFA" w:rsidRDefault="00A66AFA" w:rsidP="00A66AFA">
      <w:pPr>
        <w:spacing w:after="0" w:line="276" w:lineRule="auto"/>
        <w:jc w:val="center"/>
        <w:rPr>
          <w:rFonts w:ascii="Century Gothic" w:eastAsia="Calibri" w:hAnsi="Century Gothic" w:cs="Times New Roman"/>
          <w:b/>
          <w:bCs/>
          <w:sz w:val="20"/>
          <w:szCs w:val="20"/>
        </w:rPr>
      </w:pPr>
      <w:r w:rsidRPr="00A66AFA">
        <w:rPr>
          <w:rFonts w:ascii="Century Gothic" w:eastAsia="Calibri" w:hAnsi="Century Gothic" w:cs="Times New Roman"/>
          <w:b/>
          <w:bCs/>
          <w:sz w:val="20"/>
          <w:szCs w:val="20"/>
        </w:rPr>
        <w:t>o zapytaniach i odpowiedziach na zapytania do SWZ, modyfikacja SWZ</w:t>
      </w:r>
      <w:r w:rsidR="006A37CA">
        <w:rPr>
          <w:rFonts w:ascii="Century Gothic" w:eastAsia="Calibri" w:hAnsi="Century Gothic" w:cs="Times New Roman"/>
          <w:b/>
          <w:bCs/>
          <w:sz w:val="20"/>
          <w:szCs w:val="20"/>
        </w:rPr>
        <w:t xml:space="preserve"> (zał. nr 3).</w:t>
      </w:r>
    </w:p>
    <w:p w14:paraId="2DA15634" w14:textId="77777777" w:rsidR="00A66AFA" w:rsidRPr="00A66AFA" w:rsidRDefault="00A66AFA" w:rsidP="00A66AFA">
      <w:pPr>
        <w:spacing w:after="0" w:line="240" w:lineRule="auto"/>
        <w:jc w:val="both"/>
        <w:rPr>
          <w:rFonts w:ascii="Century Gothic" w:eastAsia="Calibri" w:hAnsi="Century Gothic" w:cs="Times New Roman"/>
          <w:sz w:val="20"/>
          <w:szCs w:val="20"/>
        </w:rPr>
      </w:pPr>
      <w:r w:rsidRPr="00A66AFA">
        <w:rPr>
          <w:rFonts w:ascii="Century Gothic" w:eastAsia="Calibri" w:hAnsi="Century Gothic" w:cs="Times New Roman"/>
          <w:b/>
          <w:sz w:val="20"/>
          <w:szCs w:val="20"/>
        </w:rPr>
        <w:t xml:space="preserve">   </w:t>
      </w:r>
      <w:r w:rsidRPr="00A66AFA">
        <w:rPr>
          <w:rFonts w:ascii="Century Gothic" w:eastAsia="Calibri" w:hAnsi="Century Gothic" w:cs="Times New Roman"/>
          <w:sz w:val="20"/>
          <w:szCs w:val="20"/>
        </w:rPr>
        <w:t xml:space="preserve">    </w:t>
      </w:r>
    </w:p>
    <w:p w14:paraId="2174DC10" w14:textId="77777777" w:rsidR="00A66AFA" w:rsidRPr="00A66AFA" w:rsidRDefault="00A66AFA" w:rsidP="00A66AFA">
      <w:pPr>
        <w:tabs>
          <w:tab w:val="left" w:pos="4962"/>
        </w:tabs>
        <w:spacing w:after="0" w:line="276" w:lineRule="auto"/>
        <w:jc w:val="both"/>
        <w:rPr>
          <w:rFonts w:ascii="Century Gothic" w:eastAsia="Verdana" w:hAnsi="Century Gothic" w:cs="Times New Roman"/>
          <w:sz w:val="20"/>
          <w:szCs w:val="20"/>
        </w:rPr>
      </w:pPr>
    </w:p>
    <w:p w14:paraId="1B2B1D1E" w14:textId="7A1B0A24" w:rsidR="00A66AFA" w:rsidRPr="00A66AFA" w:rsidRDefault="00A66AFA" w:rsidP="00A66AFA">
      <w:pPr>
        <w:tabs>
          <w:tab w:val="left" w:pos="4962"/>
        </w:tabs>
        <w:spacing w:after="0" w:line="276" w:lineRule="auto"/>
        <w:jc w:val="both"/>
        <w:rPr>
          <w:rFonts w:ascii="Century Gothic" w:eastAsia="Verdana" w:hAnsi="Century Gothic" w:cs="Times New Roman"/>
          <w:sz w:val="20"/>
          <w:szCs w:val="20"/>
        </w:rPr>
      </w:pPr>
      <w:r w:rsidRPr="00A66AFA">
        <w:rPr>
          <w:rFonts w:ascii="Century Gothic" w:eastAsia="Verdana" w:hAnsi="Century Gothic" w:cs="Times New Roman"/>
          <w:sz w:val="20"/>
          <w:szCs w:val="20"/>
        </w:rPr>
        <w:t>Dot.: postępowania o udzielenie zamówienia publicznego w trybie przetargu nieograniczonego pn.: „</w:t>
      </w:r>
      <w:r w:rsidRPr="00A66AFA">
        <w:rPr>
          <w:rStyle w:val="fontstyle01"/>
          <w:rFonts w:ascii="Century Gothic" w:hAnsi="Century Gothic"/>
        </w:rPr>
        <w:t>Dostawa sprzętu medycznego specjalistycznego, jednorazowego użytku, sterylnego – staplery</w:t>
      </w:r>
      <w:r w:rsidRPr="00A66AFA">
        <w:rPr>
          <w:rFonts w:ascii="Century Gothic" w:eastAsia="Verdana" w:hAnsi="Century Gothic" w:cs="Times New Roman"/>
          <w:sz w:val="20"/>
          <w:szCs w:val="20"/>
        </w:rPr>
        <w:t>”</w:t>
      </w:r>
    </w:p>
    <w:p w14:paraId="6008D06D" w14:textId="77777777" w:rsidR="00A66AFA" w:rsidRPr="00A66AFA" w:rsidRDefault="00A66AFA" w:rsidP="00A66AFA">
      <w:pPr>
        <w:tabs>
          <w:tab w:val="left" w:pos="4962"/>
        </w:tabs>
        <w:spacing w:after="0" w:line="276" w:lineRule="auto"/>
        <w:jc w:val="both"/>
        <w:rPr>
          <w:rFonts w:ascii="Century Gothic" w:eastAsia="Verdana" w:hAnsi="Century Gothic" w:cs="Times New Roman"/>
          <w:sz w:val="20"/>
          <w:szCs w:val="20"/>
        </w:rPr>
      </w:pPr>
    </w:p>
    <w:p w14:paraId="66EFC686" w14:textId="77777777" w:rsidR="00A66AFA" w:rsidRPr="00A66AFA" w:rsidRDefault="00A66AFA" w:rsidP="00A66AFA">
      <w:pPr>
        <w:spacing w:after="120" w:line="240" w:lineRule="auto"/>
        <w:ind w:firstLine="708"/>
        <w:jc w:val="both"/>
        <w:rPr>
          <w:rFonts w:ascii="Century Gothic" w:eastAsia="Times New Roman" w:hAnsi="Century Gothic" w:cs="Arial"/>
          <w:sz w:val="20"/>
          <w:szCs w:val="20"/>
          <w:lang w:eastAsia="pl-PL"/>
        </w:rPr>
      </w:pPr>
      <w:r w:rsidRPr="00A66AFA">
        <w:rPr>
          <w:rFonts w:ascii="Century Gothic" w:eastAsia="Times New Roman" w:hAnsi="Century Gothic" w:cs="Arial"/>
          <w:sz w:val="20"/>
          <w:szCs w:val="20"/>
          <w:lang w:eastAsia="pl-PL"/>
        </w:rPr>
        <w:t>Zgodnie z art. 135 ust. 1-2 w zw. z art. 137 ust. 1-2 i 5-6 ustawy z dnia 11 września 2019 roku – Prawo zamówień publicznych (tj. Dz. U. z 2021 r. poz. 1129, z późn. zm.) Zamawiający publikuje zapytania do SWZ wraz z treścią udzielonych odpowiedzi oraz dokonanych modyfikacji.</w:t>
      </w:r>
    </w:p>
    <w:p w14:paraId="145B4D0C" w14:textId="77777777" w:rsidR="00A66AFA" w:rsidRPr="00A66AFA" w:rsidRDefault="00A66AFA" w:rsidP="00A735A2">
      <w:pPr>
        <w:spacing w:after="0" w:line="240" w:lineRule="auto"/>
        <w:rPr>
          <w:rFonts w:ascii="Century Gothic" w:eastAsia="Calibri" w:hAnsi="Century Gothic" w:cs="Arial"/>
          <w:b/>
          <w:bCs/>
          <w:sz w:val="20"/>
          <w:szCs w:val="20"/>
        </w:rPr>
      </w:pPr>
    </w:p>
    <w:p w14:paraId="7EECA114" w14:textId="5B9C404A" w:rsidR="00A735A2" w:rsidRDefault="004F502A" w:rsidP="00A735A2">
      <w:pPr>
        <w:spacing w:after="0" w:line="240" w:lineRule="auto"/>
        <w:rPr>
          <w:rFonts w:ascii="Century Gothic" w:eastAsia="Calibri" w:hAnsi="Century Gothic" w:cs="Arial"/>
          <w:b/>
          <w:bCs/>
          <w:sz w:val="20"/>
          <w:szCs w:val="20"/>
        </w:rPr>
      </w:pPr>
      <w:r w:rsidRPr="00A735A2">
        <w:rPr>
          <w:rFonts w:ascii="Century Gothic" w:eastAsia="Calibri" w:hAnsi="Century Gothic" w:cs="Arial"/>
          <w:b/>
          <w:bCs/>
          <w:sz w:val="20"/>
          <w:szCs w:val="20"/>
        </w:rPr>
        <w:t>Załącznik nr 3</w:t>
      </w:r>
    </w:p>
    <w:p w14:paraId="6FF86E57" w14:textId="7365395B" w:rsidR="004F502A" w:rsidRPr="00A735A2" w:rsidRDefault="00A735A2" w:rsidP="00A735A2">
      <w:pPr>
        <w:spacing w:after="0" w:line="240" w:lineRule="auto"/>
        <w:rPr>
          <w:rFonts w:ascii="Century Gothic" w:eastAsia="Calibri" w:hAnsi="Century Gothic" w:cs="Arial"/>
          <w:b/>
          <w:bCs/>
          <w:sz w:val="20"/>
          <w:szCs w:val="20"/>
        </w:rPr>
      </w:pPr>
      <w:r w:rsidRPr="00A735A2">
        <w:rPr>
          <w:rFonts w:ascii="Century Gothic" w:eastAsia="Calibri" w:hAnsi="Century Gothic" w:cs="Arial"/>
          <w:b/>
          <w:bCs/>
          <w:sz w:val="20"/>
          <w:szCs w:val="20"/>
        </w:rPr>
        <w:t>1.</w:t>
      </w:r>
      <w:r>
        <w:rPr>
          <w:rFonts w:ascii="Century Gothic" w:eastAsia="Calibri" w:hAnsi="Century Gothic" w:cs="Arial"/>
          <w:sz w:val="20"/>
          <w:szCs w:val="20"/>
        </w:rPr>
        <w:t xml:space="preserve"> </w:t>
      </w:r>
      <w:r w:rsidR="004F502A" w:rsidRPr="00A735A2">
        <w:rPr>
          <w:rFonts w:ascii="Century Gothic" w:eastAsia="Calibri" w:hAnsi="Century Gothic" w:cs="Arial"/>
          <w:sz w:val="20"/>
          <w:szCs w:val="20"/>
        </w:rPr>
        <w:t>Czy Zamawiający w pozycji 1 dopuści zaoferowanie staplerów o długości 55 mm, zszywki tytanowe okrągłe o wymiarach 3,8 mm i 4,5 mm przed zamknięciem – do wyboru.</w:t>
      </w:r>
    </w:p>
    <w:p w14:paraId="6CFFB6BD" w14:textId="62324A76" w:rsidR="00A735A2" w:rsidRPr="00A735A2" w:rsidRDefault="00A735A2" w:rsidP="00A735A2">
      <w:pPr>
        <w:spacing w:after="0" w:line="240" w:lineRule="auto"/>
        <w:contextualSpacing/>
        <w:rPr>
          <w:rFonts w:ascii="Century Gothic" w:eastAsia="Calibri" w:hAnsi="Century Gothic" w:cs="Arial"/>
          <w:b/>
          <w:bCs/>
          <w:sz w:val="20"/>
          <w:szCs w:val="20"/>
        </w:rPr>
      </w:pPr>
      <w:bookmarkStart w:id="0" w:name="_Hlk109369647"/>
      <w:r w:rsidRPr="00A735A2">
        <w:rPr>
          <w:rFonts w:ascii="Century Gothic" w:eastAsia="Calibri" w:hAnsi="Century Gothic" w:cs="Arial"/>
          <w:b/>
          <w:bCs/>
          <w:sz w:val="20"/>
          <w:szCs w:val="20"/>
        </w:rPr>
        <w:t>Odpowiedź Zamawiającego: Zamawiający dopuszcza</w:t>
      </w:r>
    </w:p>
    <w:bookmarkEnd w:id="0"/>
    <w:p w14:paraId="28ADF2C6" w14:textId="251889EA" w:rsidR="004F502A" w:rsidRPr="00A735A2" w:rsidRDefault="00A735A2" w:rsidP="00A735A2">
      <w:pPr>
        <w:spacing w:after="0" w:line="240" w:lineRule="auto"/>
        <w:contextualSpacing/>
        <w:rPr>
          <w:rFonts w:ascii="Century Gothic" w:eastAsia="Calibri" w:hAnsi="Century Gothic" w:cs="Arial"/>
          <w:sz w:val="20"/>
          <w:szCs w:val="20"/>
        </w:rPr>
      </w:pPr>
      <w:r>
        <w:rPr>
          <w:rFonts w:ascii="Century Gothic" w:eastAsia="Calibri" w:hAnsi="Century Gothic" w:cs="Arial"/>
          <w:sz w:val="20"/>
          <w:szCs w:val="20"/>
        </w:rPr>
        <w:t xml:space="preserve">2. </w:t>
      </w:r>
      <w:r w:rsidR="004F502A" w:rsidRPr="00A735A2">
        <w:rPr>
          <w:rFonts w:ascii="Century Gothic" w:eastAsia="Calibri" w:hAnsi="Century Gothic" w:cs="Arial"/>
          <w:sz w:val="20"/>
          <w:szCs w:val="20"/>
        </w:rPr>
        <w:t>Czy Zamawiający w pozycji 2 dopuści zaoferowanie staplerów o długości 100 mm, zszywki tytanowe okrągłe o wymiarach 3,8 mm i 4,5 mm przed zamknięciem – do wyboru.</w:t>
      </w:r>
    </w:p>
    <w:p w14:paraId="5B4A9284" w14:textId="713A2A0B" w:rsidR="00A735A2" w:rsidRPr="00A735A2" w:rsidRDefault="00A735A2" w:rsidP="00A735A2">
      <w:pPr>
        <w:spacing w:after="0" w:line="240" w:lineRule="auto"/>
        <w:contextualSpacing/>
        <w:rPr>
          <w:rFonts w:ascii="Century Gothic" w:eastAsia="Calibri" w:hAnsi="Century Gothic" w:cs="Arial"/>
          <w:b/>
          <w:bCs/>
          <w:sz w:val="20"/>
          <w:szCs w:val="20"/>
        </w:rPr>
      </w:pPr>
      <w:r w:rsidRPr="00A735A2">
        <w:rPr>
          <w:rFonts w:ascii="Century Gothic" w:eastAsia="Calibri" w:hAnsi="Century Gothic" w:cs="Arial"/>
          <w:b/>
          <w:bCs/>
          <w:sz w:val="20"/>
          <w:szCs w:val="20"/>
        </w:rPr>
        <w:t>Odpowiedź Zamawiającego: Zamawiający dopuszcza</w:t>
      </w:r>
    </w:p>
    <w:p w14:paraId="34475073" w14:textId="671E87A3" w:rsidR="004F502A" w:rsidRPr="00A735A2" w:rsidRDefault="00A735A2" w:rsidP="00A735A2">
      <w:pPr>
        <w:spacing w:after="0" w:line="240" w:lineRule="auto"/>
        <w:contextualSpacing/>
        <w:rPr>
          <w:rFonts w:ascii="Century Gothic" w:eastAsia="Calibri" w:hAnsi="Century Gothic" w:cs="Arial"/>
          <w:sz w:val="20"/>
          <w:szCs w:val="20"/>
        </w:rPr>
      </w:pPr>
      <w:r>
        <w:rPr>
          <w:rFonts w:ascii="Century Gothic" w:eastAsia="Calibri" w:hAnsi="Century Gothic" w:cs="Arial"/>
          <w:sz w:val="20"/>
          <w:szCs w:val="20"/>
        </w:rPr>
        <w:t xml:space="preserve">3. </w:t>
      </w:r>
      <w:r w:rsidR="004F502A" w:rsidRPr="00A735A2">
        <w:rPr>
          <w:rFonts w:ascii="Century Gothic" w:eastAsia="Calibri" w:hAnsi="Century Gothic" w:cs="Arial"/>
          <w:sz w:val="20"/>
          <w:szCs w:val="20"/>
        </w:rPr>
        <w:t>Czy Zamawiający w pozycji 3, 4, 5 i 6 dopuści zaoferowanie staplerów i ładunków ze zszywkami okrągłym o wymiarach 3,8 mm i 4,5 mm – do wyboru.</w:t>
      </w:r>
    </w:p>
    <w:p w14:paraId="4816F11A" w14:textId="3458F83E" w:rsidR="00A735A2" w:rsidRPr="00A735A2" w:rsidRDefault="00A735A2" w:rsidP="00A735A2">
      <w:pPr>
        <w:spacing w:after="0" w:line="240" w:lineRule="auto"/>
        <w:contextualSpacing/>
        <w:rPr>
          <w:rFonts w:ascii="Century Gothic" w:eastAsia="Calibri" w:hAnsi="Century Gothic" w:cs="Arial"/>
          <w:b/>
          <w:bCs/>
          <w:sz w:val="20"/>
          <w:szCs w:val="20"/>
        </w:rPr>
      </w:pPr>
      <w:r w:rsidRPr="00A735A2">
        <w:rPr>
          <w:rFonts w:ascii="Century Gothic" w:eastAsia="Calibri" w:hAnsi="Century Gothic" w:cs="Arial"/>
          <w:b/>
          <w:bCs/>
          <w:sz w:val="20"/>
          <w:szCs w:val="20"/>
        </w:rPr>
        <w:t>Odpowiedź Zamawiającego: Zamawiający dopuszcza</w:t>
      </w:r>
    </w:p>
    <w:p w14:paraId="2EE6204C" w14:textId="4F7048C9" w:rsidR="004F502A" w:rsidRPr="00A735A2" w:rsidRDefault="00A735A2" w:rsidP="00A735A2">
      <w:pPr>
        <w:spacing w:after="0" w:line="240" w:lineRule="auto"/>
        <w:contextualSpacing/>
        <w:rPr>
          <w:rFonts w:ascii="Century Gothic" w:eastAsia="Calibri" w:hAnsi="Century Gothic" w:cs="Arial"/>
          <w:sz w:val="20"/>
          <w:szCs w:val="20"/>
        </w:rPr>
      </w:pPr>
      <w:r>
        <w:rPr>
          <w:rFonts w:ascii="Century Gothic" w:eastAsia="Calibri" w:hAnsi="Century Gothic" w:cs="Arial"/>
          <w:sz w:val="20"/>
          <w:szCs w:val="20"/>
        </w:rPr>
        <w:t xml:space="preserve">4. </w:t>
      </w:r>
      <w:r w:rsidR="004F502A" w:rsidRPr="00A735A2">
        <w:rPr>
          <w:rFonts w:ascii="Century Gothic" w:eastAsia="Calibri" w:hAnsi="Century Gothic" w:cs="Arial"/>
          <w:sz w:val="20"/>
          <w:szCs w:val="20"/>
        </w:rPr>
        <w:t>Czy Zamawiający w pozycji 11 dopuści zaoferowanie staplerów  z nieruchomą główką, rozmiar 21, 24, 26, 29 i 32 mm, wysokość zszywki 4,5 mm dla wymiaru 21                    i 24, wysokość zszywki 5,0 mm dla pozostałych wymiarów.</w:t>
      </w:r>
    </w:p>
    <w:p w14:paraId="08295EBC" w14:textId="2F57B9E3" w:rsidR="00A735A2" w:rsidRPr="00A735A2" w:rsidRDefault="00A735A2" w:rsidP="00A735A2">
      <w:pPr>
        <w:spacing w:after="0" w:line="240" w:lineRule="auto"/>
        <w:contextualSpacing/>
        <w:rPr>
          <w:rFonts w:ascii="Century Gothic" w:eastAsia="Calibri" w:hAnsi="Century Gothic" w:cs="Arial"/>
          <w:b/>
          <w:bCs/>
          <w:sz w:val="20"/>
          <w:szCs w:val="20"/>
        </w:rPr>
      </w:pPr>
      <w:r w:rsidRPr="00A735A2">
        <w:rPr>
          <w:rFonts w:ascii="Century Gothic" w:eastAsia="Calibri" w:hAnsi="Century Gothic" w:cs="Arial"/>
          <w:b/>
          <w:bCs/>
          <w:sz w:val="20"/>
          <w:szCs w:val="20"/>
        </w:rPr>
        <w:t>Odpowiedź Zamawiającego: Zgodnie z swz</w:t>
      </w:r>
    </w:p>
    <w:p w14:paraId="4D71D940" w14:textId="369BB18E" w:rsidR="004F502A" w:rsidRPr="00A735A2" w:rsidRDefault="00A735A2" w:rsidP="00A735A2">
      <w:pPr>
        <w:spacing w:after="0" w:line="240" w:lineRule="auto"/>
        <w:contextualSpacing/>
        <w:rPr>
          <w:rFonts w:ascii="Century Gothic" w:eastAsia="Calibri" w:hAnsi="Century Gothic" w:cs="Arial"/>
          <w:sz w:val="20"/>
          <w:szCs w:val="20"/>
        </w:rPr>
      </w:pPr>
      <w:r>
        <w:rPr>
          <w:rFonts w:ascii="Century Gothic" w:eastAsia="Calibri" w:hAnsi="Century Gothic" w:cs="Arial"/>
          <w:sz w:val="20"/>
          <w:szCs w:val="20"/>
        </w:rPr>
        <w:t xml:space="preserve">5. </w:t>
      </w:r>
      <w:r w:rsidR="004F502A" w:rsidRPr="00A735A2">
        <w:rPr>
          <w:rFonts w:ascii="Century Gothic" w:eastAsia="Calibri" w:hAnsi="Century Gothic" w:cs="Arial"/>
          <w:sz w:val="20"/>
          <w:szCs w:val="20"/>
        </w:rPr>
        <w:t>Czy Zmawiający w pozycji 12 dopuści zaoferowanie staplerów z łamanym kowadełkiem o średnicy 29 mm lub 32 mm (do wyboru) zszywki o jednakowej wysokości 5 mm ustawione w dwóch rzędach, regulacja wysokości zamknięcia zszywki w zakresie 1,5 mm – 2,5 mm.</w:t>
      </w:r>
    </w:p>
    <w:p w14:paraId="660AB51A" w14:textId="77777777" w:rsidR="00A735A2" w:rsidRPr="00A735A2" w:rsidRDefault="00A735A2" w:rsidP="00A735A2">
      <w:pPr>
        <w:spacing w:after="0" w:line="240" w:lineRule="auto"/>
        <w:contextualSpacing/>
        <w:rPr>
          <w:rFonts w:ascii="Century Gothic" w:eastAsia="Calibri" w:hAnsi="Century Gothic" w:cs="Arial"/>
          <w:b/>
          <w:bCs/>
          <w:sz w:val="20"/>
          <w:szCs w:val="20"/>
        </w:rPr>
      </w:pPr>
      <w:r w:rsidRPr="00A735A2">
        <w:rPr>
          <w:rFonts w:ascii="Century Gothic" w:eastAsia="Calibri" w:hAnsi="Century Gothic" w:cs="Arial"/>
          <w:b/>
          <w:bCs/>
          <w:sz w:val="20"/>
          <w:szCs w:val="20"/>
        </w:rPr>
        <w:t>Odpowiedź Zamawiającego: Zamawiający dopuszcza</w:t>
      </w:r>
    </w:p>
    <w:p w14:paraId="417389A4" w14:textId="77777777" w:rsidR="00D70171" w:rsidRPr="00A735A2" w:rsidRDefault="00D70171" w:rsidP="00A735A2">
      <w:pPr>
        <w:spacing w:after="0" w:line="240" w:lineRule="auto"/>
        <w:rPr>
          <w:rFonts w:ascii="Century Gothic" w:hAnsi="Century Gothic"/>
          <w:sz w:val="20"/>
          <w:szCs w:val="20"/>
        </w:rPr>
      </w:pPr>
      <w:r w:rsidRPr="00A735A2">
        <w:rPr>
          <w:rFonts w:ascii="Century Gothic" w:hAnsi="Century Gothic"/>
          <w:sz w:val="20"/>
          <w:szCs w:val="20"/>
        </w:rPr>
        <w:t>Załącznik nr 3</w:t>
      </w:r>
    </w:p>
    <w:p w14:paraId="08743964" w14:textId="01E09EB2" w:rsidR="00D70171" w:rsidRPr="00A735A2" w:rsidRDefault="00A735A2" w:rsidP="00A735A2">
      <w:pPr>
        <w:spacing w:after="0" w:line="240" w:lineRule="auto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6. </w:t>
      </w:r>
      <w:r w:rsidR="00D70171" w:rsidRPr="00A735A2">
        <w:rPr>
          <w:rFonts w:ascii="Century Gothic" w:hAnsi="Century Gothic"/>
          <w:sz w:val="20"/>
          <w:szCs w:val="20"/>
        </w:rPr>
        <w:t>Poz. 1, 2, 3, 4, 5, 6</w:t>
      </w:r>
    </w:p>
    <w:p w14:paraId="324B500B" w14:textId="77777777" w:rsidR="00A735A2" w:rsidRPr="00A735A2" w:rsidRDefault="00D70171" w:rsidP="00A735A2">
      <w:pPr>
        <w:spacing w:after="0" w:line="240" w:lineRule="auto"/>
        <w:rPr>
          <w:rFonts w:ascii="Century Gothic" w:hAnsi="Century Gothic"/>
          <w:sz w:val="20"/>
          <w:szCs w:val="20"/>
        </w:rPr>
      </w:pPr>
      <w:r w:rsidRPr="00A735A2">
        <w:rPr>
          <w:rFonts w:ascii="Century Gothic" w:hAnsi="Century Gothic"/>
          <w:sz w:val="20"/>
          <w:szCs w:val="20"/>
        </w:rPr>
        <w:t>Czy dopuszczą Państwo, na zasadzie równoważności, zszywki okrągłe na całej długości, co w żaden sposób nie wpływa na jakość zespolenia?</w:t>
      </w:r>
    </w:p>
    <w:p w14:paraId="72B21C8E" w14:textId="18E55DC7" w:rsidR="00A735A2" w:rsidRPr="00A735A2" w:rsidRDefault="00A735A2" w:rsidP="00A735A2">
      <w:pPr>
        <w:spacing w:after="0" w:line="240" w:lineRule="auto"/>
        <w:rPr>
          <w:rFonts w:ascii="Century Gothic" w:hAnsi="Century Gothic"/>
          <w:sz w:val="20"/>
          <w:szCs w:val="20"/>
        </w:rPr>
      </w:pPr>
      <w:r w:rsidRPr="00A735A2">
        <w:rPr>
          <w:rFonts w:ascii="Century Gothic" w:eastAsia="Calibri" w:hAnsi="Century Gothic" w:cs="Arial"/>
          <w:b/>
          <w:bCs/>
          <w:sz w:val="20"/>
          <w:szCs w:val="20"/>
        </w:rPr>
        <w:t>Odpowiedź Zamawiającego: Zamawiający dopuszcza</w:t>
      </w:r>
    </w:p>
    <w:p w14:paraId="06B299B9" w14:textId="36672744" w:rsidR="00D70171" w:rsidRPr="00A735A2" w:rsidRDefault="00A735A2" w:rsidP="00A735A2">
      <w:pPr>
        <w:spacing w:after="0" w:line="240" w:lineRule="auto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7. </w:t>
      </w:r>
      <w:r w:rsidR="00D70171" w:rsidRPr="00A735A2">
        <w:rPr>
          <w:rFonts w:ascii="Century Gothic" w:hAnsi="Century Gothic"/>
          <w:sz w:val="20"/>
          <w:szCs w:val="20"/>
        </w:rPr>
        <w:t>Poz. 11</w:t>
      </w:r>
    </w:p>
    <w:p w14:paraId="0CBFF2B3" w14:textId="77777777" w:rsidR="00D70171" w:rsidRPr="00A735A2" w:rsidRDefault="00D70171" w:rsidP="00A735A2">
      <w:pPr>
        <w:spacing w:after="0" w:line="240" w:lineRule="auto"/>
        <w:rPr>
          <w:rFonts w:ascii="Century Gothic" w:hAnsi="Century Gothic"/>
          <w:sz w:val="20"/>
          <w:szCs w:val="20"/>
        </w:rPr>
      </w:pPr>
      <w:r w:rsidRPr="00A735A2">
        <w:rPr>
          <w:rFonts w:ascii="Century Gothic" w:hAnsi="Century Gothic"/>
          <w:sz w:val="20"/>
          <w:szCs w:val="20"/>
        </w:rPr>
        <w:t xml:space="preserve">Czy dopuszczą Państwo, na zasadzie równoważności, jednorazowy stapler okrężny zakrzywiony </w:t>
      </w:r>
    </w:p>
    <w:p w14:paraId="3ACE821D" w14:textId="77777777" w:rsidR="00D70171" w:rsidRPr="00A735A2" w:rsidRDefault="00D70171" w:rsidP="00A735A2">
      <w:pPr>
        <w:spacing w:after="0" w:line="240" w:lineRule="auto"/>
        <w:rPr>
          <w:rFonts w:ascii="Century Gothic" w:hAnsi="Century Gothic"/>
          <w:sz w:val="20"/>
          <w:szCs w:val="20"/>
        </w:rPr>
      </w:pPr>
      <w:r w:rsidRPr="00A735A2">
        <w:rPr>
          <w:rFonts w:ascii="Century Gothic" w:hAnsi="Century Gothic"/>
          <w:sz w:val="20"/>
          <w:szCs w:val="20"/>
        </w:rPr>
        <w:t xml:space="preserve">- z łamaną główką z manualnym dociskiem tkanki, </w:t>
      </w:r>
    </w:p>
    <w:p w14:paraId="1F625825" w14:textId="77777777" w:rsidR="00D70171" w:rsidRPr="00A735A2" w:rsidRDefault="00D70171" w:rsidP="00A735A2">
      <w:pPr>
        <w:spacing w:after="0" w:line="240" w:lineRule="auto"/>
        <w:rPr>
          <w:rFonts w:ascii="Century Gothic" w:hAnsi="Century Gothic"/>
          <w:sz w:val="20"/>
          <w:szCs w:val="20"/>
        </w:rPr>
      </w:pPr>
      <w:r w:rsidRPr="00A735A2">
        <w:rPr>
          <w:rFonts w:ascii="Century Gothic" w:hAnsi="Century Gothic"/>
          <w:sz w:val="20"/>
          <w:szCs w:val="20"/>
        </w:rPr>
        <w:t>- wysokość zszywki  4,5mm – rozmiary: 21, 24 mm,</w:t>
      </w:r>
    </w:p>
    <w:p w14:paraId="1ADC5378" w14:textId="77777777" w:rsidR="00D70171" w:rsidRPr="00A735A2" w:rsidRDefault="00D70171" w:rsidP="00A735A2">
      <w:pPr>
        <w:spacing w:after="0" w:line="240" w:lineRule="auto"/>
        <w:rPr>
          <w:rFonts w:ascii="Century Gothic" w:hAnsi="Century Gothic"/>
          <w:sz w:val="20"/>
          <w:szCs w:val="20"/>
        </w:rPr>
      </w:pPr>
      <w:r w:rsidRPr="00A735A2">
        <w:rPr>
          <w:rFonts w:ascii="Century Gothic" w:hAnsi="Century Gothic"/>
          <w:sz w:val="20"/>
          <w:szCs w:val="20"/>
        </w:rPr>
        <w:t>- wysokość zszywki  4,8mm – rozmiary: 29 mm,</w:t>
      </w:r>
    </w:p>
    <w:p w14:paraId="117AD5C6" w14:textId="0E4A8B0B" w:rsidR="00D70171" w:rsidRPr="00A735A2" w:rsidRDefault="00D70171" w:rsidP="00A735A2">
      <w:pPr>
        <w:spacing w:after="0" w:line="240" w:lineRule="auto"/>
        <w:rPr>
          <w:rFonts w:ascii="Century Gothic" w:hAnsi="Century Gothic"/>
          <w:sz w:val="20"/>
          <w:szCs w:val="20"/>
        </w:rPr>
      </w:pPr>
      <w:r w:rsidRPr="00A735A2">
        <w:rPr>
          <w:rFonts w:ascii="Century Gothic" w:hAnsi="Century Gothic"/>
          <w:sz w:val="20"/>
          <w:szCs w:val="20"/>
        </w:rPr>
        <w:t>- wysokość zszywki  5,0mm – rozmiary: 32 mm?</w:t>
      </w:r>
    </w:p>
    <w:p w14:paraId="22F6EA43" w14:textId="77777777" w:rsidR="00A735A2" w:rsidRPr="00A735A2" w:rsidRDefault="00A735A2" w:rsidP="00A735A2">
      <w:pPr>
        <w:spacing w:after="0" w:line="240" w:lineRule="auto"/>
        <w:contextualSpacing/>
        <w:rPr>
          <w:rFonts w:ascii="Century Gothic" w:eastAsia="Calibri" w:hAnsi="Century Gothic" w:cs="Arial"/>
          <w:b/>
          <w:bCs/>
          <w:sz w:val="20"/>
          <w:szCs w:val="20"/>
        </w:rPr>
      </w:pPr>
      <w:r w:rsidRPr="00A735A2">
        <w:rPr>
          <w:rFonts w:ascii="Century Gothic" w:eastAsia="Calibri" w:hAnsi="Century Gothic" w:cs="Arial"/>
          <w:b/>
          <w:bCs/>
          <w:sz w:val="20"/>
          <w:szCs w:val="20"/>
        </w:rPr>
        <w:t>Odpowiedź Zamawiającego: Zamawiający dopuszcza</w:t>
      </w:r>
    </w:p>
    <w:p w14:paraId="3067C2BB" w14:textId="31C6A5CF" w:rsidR="00D70171" w:rsidRPr="00A735A2" w:rsidRDefault="00A735A2" w:rsidP="00A735A2">
      <w:pPr>
        <w:spacing w:after="0" w:line="240" w:lineRule="auto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8. </w:t>
      </w:r>
      <w:r w:rsidR="00D70171" w:rsidRPr="00A735A2">
        <w:rPr>
          <w:rFonts w:ascii="Century Gothic" w:hAnsi="Century Gothic"/>
          <w:sz w:val="20"/>
          <w:szCs w:val="20"/>
        </w:rPr>
        <w:t>Poz. 12</w:t>
      </w:r>
    </w:p>
    <w:p w14:paraId="17A64372" w14:textId="77777777" w:rsidR="00D70171" w:rsidRPr="00A735A2" w:rsidRDefault="00D70171" w:rsidP="00A735A2">
      <w:pPr>
        <w:spacing w:after="0" w:line="240" w:lineRule="auto"/>
        <w:rPr>
          <w:rFonts w:ascii="Century Gothic" w:hAnsi="Century Gothic"/>
          <w:sz w:val="20"/>
          <w:szCs w:val="20"/>
        </w:rPr>
      </w:pPr>
      <w:r w:rsidRPr="00A735A2">
        <w:rPr>
          <w:rFonts w:ascii="Century Gothic" w:hAnsi="Century Gothic"/>
          <w:sz w:val="20"/>
          <w:szCs w:val="20"/>
        </w:rPr>
        <w:t xml:space="preserve">Czy dopuszczą Państwo, na zasadzie równoważności, jednorazowy stapler okrężny zakrzywiony </w:t>
      </w:r>
    </w:p>
    <w:p w14:paraId="60763924" w14:textId="77777777" w:rsidR="00D70171" w:rsidRPr="00A735A2" w:rsidRDefault="00D70171" w:rsidP="00A735A2">
      <w:pPr>
        <w:spacing w:after="0" w:line="240" w:lineRule="auto"/>
        <w:rPr>
          <w:rFonts w:ascii="Century Gothic" w:hAnsi="Century Gothic"/>
          <w:sz w:val="20"/>
          <w:szCs w:val="20"/>
        </w:rPr>
      </w:pPr>
      <w:r w:rsidRPr="00A735A2">
        <w:rPr>
          <w:rFonts w:ascii="Century Gothic" w:hAnsi="Century Gothic"/>
          <w:sz w:val="20"/>
          <w:szCs w:val="20"/>
        </w:rPr>
        <w:t xml:space="preserve">- z łamaną główką z manualnym dociskiem tkanki, </w:t>
      </w:r>
    </w:p>
    <w:p w14:paraId="327AF3EB" w14:textId="77777777" w:rsidR="00D70171" w:rsidRPr="00A735A2" w:rsidRDefault="00D70171" w:rsidP="00A735A2">
      <w:pPr>
        <w:spacing w:after="0" w:line="240" w:lineRule="auto"/>
        <w:rPr>
          <w:rFonts w:ascii="Century Gothic" w:hAnsi="Century Gothic"/>
          <w:sz w:val="20"/>
          <w:szCs w:val="20"/>
        </w:rPr>
      </w:pPr>
      <w:r w:rsidRPr="00A735A2">
        <w:rPr>
          <w:rFonts w:ascii="Century Gothic" w:hAnsi="Century Gothic"/>
          <w:sz w:val="20"/>
          <w:szCs w:val="20"/>
        </w:rPr>
        <w:t>- wysokość zszywki  4,8mm – rozmiary: 29 mm,</w:t>
      </w:r>
    </w:p>
    <w:p w14:paraId="31EC500B" w14:textId="3EC8BCF7" w:rsidR="00D70171" w:rsidRPr="00A735A2" w:rsidRDefault="00D70171" w:rsidP="00A735A2">
      <w:pPr>
        <w:spacing w:after="0" w:line="240" w:lineRule="auto"/>
        <w:rPr>
          <w:rFonts w:ascii="Century Gothic" w:hAnsi="Century Gothic"/>
          <w:sz w:val="20"/>
          <w:szCs w:val="20"/>
        </w:rPr>
      </w:pPr>
      <w:r w:rsidRPr="00A735A2">
        <w:rPr>
          <w:rFonts w:ascii="Century Gothic" w:hAnsi="Century Gothic"/>
          <w:sz w:val="20"/>
          <w:szCs w:val="20"/>
        </w:rPr>
        <w:t>- wysokość zszywki  5,0mm – rozmiary: 32 mm?</w:t>
      </w:r>
    </w:p>
    <w:p w14:paraId="25C33439" w14:textId="576A414F" w:rsidR="00A735A2" w:rsidRDefault="00A735A2" w:rsidP="00A735A2">
      <w:pPr>
        <w:spacing w:after="0" w:line="240" w:lineRule="auto"/>
        <w:contextualSpacing/>
        <w:rPr>
          <w:rFonts w:ascii="Century Gothic" w:eastAsia="Calibri" w:hAnsi="Century Gothic" w:cs="Arial"/>
          <w:b/>
          <w:bCs/>
          <w:sz w:val="20"/>
          <w:szCs w:val="20"/>
        </w:rPr>
      </w:pPr>
      <w:r w:rsidRPr="00A735A2">
        <w:rPr>
          <w:rFonts w:ascii="Century Gothic" w:eastAsia="Calibri" w:hAnsi="Century Gothic" w:cs="Arial"/>
          <w:b/>
          <w:bCs/>
          <w:sz w:val="20"/>
          <w:szCs w:val="20"/>
        </w:rPr>
        <w:t>Odpowiedź Zamawiającego: Zamawiający dopuszcza</w:t>
      </w:r>
    </w:p>
    <w:p w14:paraId="22584CB7" w14:textId="3083DA3A" w:rsidR="00A66AFA" w:rsidRDefault="00A66AFA" w:rsidP="00A735A2">
      <w:pPr>
        <w:spacing w:after="0" w:line="240" w:lineRule="auto"/>
        <w:contextualSpacing/>
        <w:rPr>
          <w:rFonts w:ascii="Century Gothic" w:eastAsia="Calibri" w:hAnsi="Century Gothic" w:cs="Arial"/>
          <w:b/>
          <w:bCs/>
          <w:sz w:val="20"/>
          <w:szCs w:val="20"/>
        </w:rPr>
      </w:pPr>
    </w:p>
    <w:p w14:paraId="4D57C36D" w14:textId="3AF11D11" w:rsidR="00A66AFA" w:rsidRDefault="00A66AFA" w:rsidP="00A735A2">
      <w:pPr>
        <w:spacing w:after="0" w:line="240" w:lineRule="auto"/>
        <w:contextualSpacing/>
        <w:rPr>
          <w:rFonts w:ascii="Century Gothic" w:eastAsia="Calibri" w:hAnsi="Century Gothic" w:cs="Arial"/>
          <w:b/>
          <w:bCs/>
          <w:sz w:val="20"/>
          <w:szCs w:val="20"/>
        </w:rPr>
      </w:pPr>
    </w:p>
    <w:p w14:paraId="4EF4E14D" w14:textId="237435CB" w:rsidR="00A66AFA" w:rsidRDefault="00A66AFA" w:rsidP="00A735A2">
      <w:pPr>
        <w:spacing w:after="0" w:line="240" w:lineRule="auto"/>
        <w:contextualSpacing/>
        <w:rPr>
          <w:rFonts w:ascii="Century Gothic" w:eastAsia="Calibri" w:hAnsi="Century Gothic" w:cs="Arial"/>
          <w:b/>
          <w:bCs/>
          <w:sz w:val="20"/>
          <w:szCs w:val="20"/>
        </w:rPr>
      </w:pPr>
    </w:p>
    <w:p w14:paraId="3C407906" w14:textId="77777777" w:rsidR="00A66AFA" w:rsidRPr="00A735A2" w:rsidRDefault="00A66AFA" w:rsidP="00A735A2">
      <w:pPr>
        <w:spacing w:after="0" w:line="240" w:lineRule="auto"/>
        <w:contextualSpacing/>
        <w:rPr>
          <w:rFonts w:ascii="Century Gothic" w:eastAsia="Calibri" w:hAnsi="Century Gothic" w:cs="Arial"/>
          <w:b/>
          <w:bCs/>
          <w:sz w:val="20"/>
          <w:szCs w:val="20"/>
        </w:rPr>
      </w:pPr>
    </w:p>
    <w:p w14:paraId="36062B98" w14:textId="77777777" w:rsidR="00A735A2" w:rsidRPr="00A735A2" w:rsidRDefault="00A735A2" w:rsidP="00A735A2">
      <w:pPr>
        <w:spacing w:after="0" w:line="240" w:lineRule="auto"/>
        <w:rPr>
          <w:rFonts w:ascii="Century Gothic" w:hAnsi="Century Gothic"/>
          <w:sz w:val="20"/>
          <w:szCs w:val="20"/>
        </w:rPr>
      </w:pPr>
    </w:p>
    <w:p w14:paraId="4FC00EC9" w14:textId="7568A5BD" w:rsidR="000761C1" w:rsidRDefault="00A66AFA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  <w:t>Remigiusz Pawelczak</w:t>
      </w:r>
    </w:p>
    <w:p w14:paraId="4AAB407E" w14:textId="363CD954" w:rsidR="00A66AFA" w:rsidRDefault="00A66AFA"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  <w:t>DYREKTOR</w:t>
      </w:r>
    </w:p>
    <w:sectPr w:rsidR="00A66AFA" w:rsidSect="006A37C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Sans">
    <w:altName w:val="Cambria"/>
    <w:panose1 w:val="00000000000000000000"/>
    <w:charset w:val="00"/>
    <w:family w:val="roman"/>
    <w:notTrueType/>
    <w:pitch w:val="default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C052C"/>
    <w:multiLevelType w:val="hybridMultilevel"/>
    <w:tmpl w:val="D9E0F782"/>
    <w:lvl w:ilvl="0" w:tplc="EB7E04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14644D"/>
    <w:multiLevelType w:val="hybridMultilevel"/>
    <w:tmpl w:val="4ABEBC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636128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0195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02A"/>
    <w:rsid w:val="000761C1"/>
    <w:rsid w:val="004F502A"/>
    <w:rsid w:val="006A37CA"/>
    <w:rsid w:val="008E0AF9"/>
    <w:rsid w:val="00A66AFA"/>
    <w:rsid w:val="00A735A2"/>
    <w:rsid w:val="00D70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F8579"/>
  <w15:chartTrackingRefBased/>
  <w15:docId w15:val="{FE3B0E9F-31A8-4564-B185-A5A34B2C8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35A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735A2"/>
    <w:pPr>
      <w:ind w:left="720"/>
      <w:contextualSpacing/>
    </w:pPr>
  </w:style>
  <w:style w:type="character" w:customStyle="1" w:styleId="fontstyle01">
    <w:name w:val="fontstyle01"/>
    <w:basedOn w:val="Domylnaczcionkaakapitu"/>
    <w:rsid w:val="00A66AFA"/>
    <w:rPr>
      <w:rFonts w:ascii="LiberationSans" w:hAnsi="LiberationSans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66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387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Stróżyk</dc:creator>
  <cp:keywords/>
  <dc:description/>
  <cp:lastModifiedBy>Maria Stróżyk</cp:lastModifiedBy>
  <cp:revision>8</cp:revision>
  <dcterms:created xsi:type="dcterms:W3CDTF">2022-07-20T08:07:00Z</dcterms:created>
  <dcterms:modified xsi:type="dcterms:W3CDTF">2022-07-22T09:09:00Z</dcterms:modified>
</cp:coreProperties>
</file>