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BF47B" w14:textId="77777777" w:rsidR="000F031C" w:rsidRDefault="000F031C" w:rsidP="000F031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</w:rPr>
      </w:pPr>
    </w:p>
    <w:p w14:paraId="3692DA6F" w14:textId="4784C3A5" w:rsidR="00FE12B1" w:rsidRPr="00FE12B1" w:rsidRDefault="00FE12B1" w:rsidP="00FE12B1">
      <w:pPr>
        <w:keepNext/>
        <w:keepLines/>
        <w:spacing w:before="240" w:after="0" w:line="256" w:lineRule="auto"/>
        <w:jc w:val="right"/>
        <w:outlineLvl w:val="0"/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</w:pPr>
      <w:r w:rsidRPr="00FE12B1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 xml:space="preserve">Szamotuły,  </w:t>
      </w:r>
      <w:r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>05 lipca</w:t>
      </w:r>
      <w:r w:rsidRPr="00FE12B1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 xml:space="preserve"> 2022 r.</w:t>
      </w:r>
    </w:p>
    <w:p w14:paraId="3AD2A553" w14:textId="77777777" w:rsidR="00FE12B1" w:rsidRPr="00FE12B1" w:rsidRDefault="00FE12B1" w:rsidP="00FE12B1">
      <w:pPr>
        <w:keepNext/>
        <w:keepLines/>
        <w:spacing w:after="0" w:line="256" w:lineRule="auto"/>
        <w:ind w:left="5387" w:hanging="11"/>
        <w:jc w:val="both"/>
        <w:outlineLvl w:val="0"/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</w:pPr>
    </w:p>
    <w:p w14:paraId="3E1D2231" w14:textId="77777777" w:rsidR="00FE12B1" w:rsidRPr="00FE12B1" w:rsidRDefault="00FE12B1" w:rsidP="00FE12B1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</w:p>
    <w:p w14:paraId="7EB57EC0" w14:textId="77777777" w:rsidR="00FE12B1" w:rsidRPr="00FE12B1" w:rsidRDefault="00FE12B1" w:rsidP="00FE12B1">
      <w:pPr>
        <w:keepNext/>
        <w:keepLines/>
        <w:spacing w:after="0" w:line="256" w:lineRule="auto"/>
        <w:ind w:left="10" w:hanging="10"/>
        <w:jc w:val="right"/>
        <w:outlineLvl w:val="0"/>
        <w:rPr>
          <w:rFonts w:ascii="Century Gothic" w:eastAsia="Times New Roman" w:hAnsi="Century Gothic" w:cs="Arial"/>
          <w:b/>
          <w:bCs/>
          <w:color w:val="2F5496"/>
          <w:sz w:val="20"/>
          <w:szCs w:val="20"/>
          <w:lang w:eastAsia="pl-PL"/>
        </w:rPr>
      </w:pPr>
    </w:p>
    <w:p w14:paraId="13CC7A7F" w14:textId="77777777" w:rsidR="00FE12B1" w:rsidRPr="00FE12B1" w:rsidRDefault="00FE12B1" w:rsidP="00FE12B1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r w:rsidRPr="00FE12B1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Informacja</w:t>
      </w:r>
      <w:r w:rsidRPr="00FE12B1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br/>
        <w:t>o zapytaniach, odpowiedziach oraz modyfikacja ogłoszenia, SWZ i zał. do SWZ</w:t>
      </w:r>
    </w:p>
    <w:p w14:paraId="26841F99" w14:textId="77777777" w:rsidR="00FE12B1" w:rsidRPr="00FE12B1" w:rsidRDefault="00FE12B1" w:rsidP="00FE12B1">
      <w:pPr>
        <w:spacing w:after="0" w:line="240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35BCF2AB" w14:textId="77777777" w:rsidR="00FE12B1" w:rsidRPr="00FE12B1" w:rsidRDefault="00FE12B1" w:rsidP="00FE12B1">
      <w:pPr>
        <w:spacing w:after="0" w:line="240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2CB66BE7" w14:textId="77777777" w:rsidR="00FE12B1" w:rsidRPr="00FE12B1" w:rsidRDefault="00FE12B1" w:rsidP="00FE12B1">
      <w:pPr>
        <w:spacing w:after="0" w:line="240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71AC6048" w14:textId="77777777" w:rsidR="00FE12B1" w:rsidRPr="00FE12B1" w:rsidRDefault="00FE12B1" w:rsidP="00FE12B1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Times New Roman"/>
          <w:b/>
          <w:sz w:val="20"/>
          <w:szCs w:val="20"/>
        </w:rPr>
      </w:pPr>
      <w:r w:rsidRPr="00FE12B1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dot.: </w:t>
      </w:r>
      <w:r w:rsidRPr="00FE12B1">
        <w:rPr>
          <w:rFonts w:ascii="Century Gothic" w:eastAsia="Times New Roman" w:hAnsi="Century Gothic" w:cs="Arial"/>
          <w:color w:val="000000"/>
          <w:sz w:val="20"/>
          <w:szCs w:val="20"/>
          <w:u w:val="single"/>
          <w:lang w:eastAsia="pl-PL"/>
        </w:rPr>
        <w:t>postępowania o udzielenie zamówienia, prowadzonego w procedurze podstawowej  bez negocjacji,</w:t>
      </w:r>
      <w:r w:rsidRPr="00FE12B1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 pn.: „</w:t>
      </w:r>
      <w:r w:rsidRPr="00FE12B1">
        <w:rPr>
          <w:rFonts w:ascii="Century Gothic" w:eastAsia="Calibri" w:hAnsi="Century Gothic" w:cs="Times New Roman"/>
          <w:b/>
          <w:sz w:val="20"/>
          <w:szCs w:val="20"/>
        </w:rPr>
        <w:t>Sukcesywna dostawa implantów stosowanych w ortopedii</w:t>
      </w:r>
    </w:p>
    <w:p w14:paraId="6D565854" w14:textId="4632BA3A" w:rsidR="00FE12B1" w:rsidRPr="00FE12B1" w:rsidRDefault="00FE12B1" w:rsidP="00FE12B1">
      <w:pPr>
        <w:spacing w:after="0" w:line="240" w:lineRule="auto"/>
        <w:ind w:hanging="567"/>
        <w:jc w:val="both"/>
        <w:rPr>
          <w:rFonts w:ascii="Century Gothic" w:eastAsia="Times New Roman" w:hAnsi="Century Gothic" w:cs="Times New Roman"/>
          <w:bCs/>
          <w:iCs/>
          <w:color w:val="000000"/>
          <w:sz w:val="20"/>
          <w:szCs w:val="20"/>
          <w:lang w:eastAsia="pl-PL"/>
        </w:rPr>
      </w:pPr>
      <w:r w:rsidRPr="00FE12B1">
        <w:rPr>
          <w:rFonts w:ascii="Century Gothic" w:eastAsia="Calibri" w:hAnsi="Century Gothic" w:cs="Times New Roman"/>
          <w:b/>
          <w:sz w:val="20"/>
          <w:szCs w:val="20"/>
        </w:rPr>
        <w:t>oraz innych wyrobów ortopedycznych</w:t>
      </w:r>
      <w:r w:rsidRPr="00FE12B1">
        <w:rPr>
          <w:rFonts w:ascii="Century Gothic" w:eastAsia="Times New Roman" w:hAnsi="Century Gothic" w:cs="Times New Roman"/>
          <w:b/>
          <w:bCs/>
          <w:iCs/>
          <w:color w:val="000000"/>
          <w:sz w:val="20"/>
          <w:szCs w:val="20"/>
          <w:lang w:eastAsia="pl-PL"/>
        </w:rPr>
        <w:t>” (ZP-381-</w:t>
      </w:r>
      <w:r>
        <w:rPr>
          <w:rFonts w:ascii="Century Gothic" w:eastAsia="Times New Roman" w:hAnsi="Century Gothic" w:cs="Times New Roman"/>
          <w:b/>
          <w:bCs/>
          <w:iCs/>
          <w:color w:val="000000"/>
          <w:sz w:val="20"/>
          <w:szCs w:val="20"/>
          <w:lang w:eastAsia="pl-PL"/>
        </w:rPr>
        <w:t>33</w:t>
      </w:r>
      <w:r w:rsidRPr="00FE12B1">
        <w:rPr>
          <w:rFonts w:ascii="Century Gothic" w:eastAsia="Times New Roman" w:hAnsi="Century Gothic" w:cs="Times New Roman"/>
          <w:b/>
          <w:bCs/>
          <w:iCs/>
          <w:color w:val="000000"/>
          <w:sz w:val="20"/>
          <w:szCs w:val="20"/>
          <w:lang w:eastAsia="pl-PL"/>
        </w:rPr>
        <w:t>/2022)</w:t>
      </w:r>
    </w:p>
    <w:p w14:paraId="24877F6F" w14:textId="77777777" w:rsidR="00FE12B1" w:rsidRPr="00FE12B1" w:rsidRDefault="00FE12B1" w:rsidP="00FE12B1">
      <w:pPr>
        <w:spacing w:after="120" w:line="240" w:lineRule="auto"/>
        <w:ind w:firstLine="708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FE12B1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Zamawiający zgodnie z art. 284 ust. 2 i 6 w zw. z art. 286 ust. 1, 3 i 5 ustawy z dnia 11 września 2019 roku – Prawo zamówień publicznych (tj. Dz. U. z 2021 r., poz. 1129) informuje, iż otrzymał zapytania do SWZ, w wyniku których udziela wyjaśnień </w:t>
      </w:r>
      <w:r w:rsidRPr="009963A3">
        <w:rPr>
          <w:rFonts w:ascii="Century Gothic" w:eastAsia="Times New Roman" w:hAnsi="Century Gothic" w:cs="Arial"/>
          <w:strike/>
          <w:sz w:val="20"/>
          <w:szCs w:val="20"/>
          <w:lang w:eastAsia="pl-PL"/>
        </w:rPr>
        <w:t>oraz dokonuje odpowiedniej modyfikacji zapisów ogłoszenia, SWZ i zał. do SWZ w zakresie poniżej wskazanym</w:t>
      </w:r>
      <w:r w:rsidRPr="00FE12B1">
        <w:rPr>
          <w:rFonts w:ascii="Century Gothic" w:eastAsia="Times New Roman" w:hAnsi="Century Gothic" w:cs="Arial"/>
          <w:sz w:val="20"/>
          <w:szCs w:val="20"/>
          <w:lang w:eastAsia="pl-PL"/>
        </w:rPr>
        <w:t>.</w:t>
      </w:r>
    </w:p>
    <w:p w14:paraId="44F4C375" w14:textId="77777777" w:rsidR="000F031C" w:rsidRDefault="000F031C" w:rsidP="000F031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</w:rPr>
      </w:pPr>
    </w:p>
    <w:p w14:paraId="16C2CC2E" w14:textId="4D92D9CA" w:rsidR="000F031C" w:rsidRPr="009963A3" w:rsidRDefault="000F031C" w:rsidP="000F031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b/>
          <w:sz w:val="20"/>
          <w:szCs w:val="20"/>
        </w:rPr>
      </w:pPr>
      <w:r w:rsidRPr="009963A3">
        <w:rPr>
          <w:rFonts w:ascii="Century Gothic" w:eastAsia="Times New Roman" w:hAnsi="Century Gothic" w:cs="Times New Roman"/>
          <w:b/>
          <w:sz w:val="20"/>
          <w:szCs w:val="20"/>
        </w:rPr>
        <w:t>Zapytania do formularza asortymentowo-ilościowo-cenowy -Załącznik nr 3:</w:t>
      </w:r>
    </w:p>
    <w:p w14:paraId="4A1FD096" w14:textId="77777777" w:rsidR="000F031C" w:rsidRPr="009963A3" w:rsidRDefault="000F031C" w:rsidP="000F031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b/>
          <w:sz w:val="20"/>
          <w:szCs w:val="20"/>
          <w:u w:val="single"/>
        </w:rPr>
      </w:pPr>
    </w:p>
    <w:p w14:paraId="4191D618" w14:textId="77777777" w:rsidR="000F031C" w:rsidRPr="009963A3" w:rsidRDefault="000F031C" w:rsidP="000F031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b/>
          <w:sz w:val="20"/>
          <w:szCs w:val="20"/>
          <w:u w:val="single"/>
        </w:rPr>
      </w:pPr>
      <w:r w:rsidRPr="009963A3">
        <w:rPr>
          <w:rFonts w:ascii="Century Gothic" w:eastAsia="Times New Roman" w:hAnsi="Century Gothic" w:cs="Times New Roman"/>
          <w:b/>
          <w:sz w:val="20"/>
          <w:szCs w:val="20"/>
          <w:u w:val="single"/>
        </w:rPr>
        <w:t>Pakiet nr 1</w:t>
      </w:r>
    </w:p>
    <w:p w14:paraId="12CF3B20" w14:textId="5CEABF9D" w:rsidR="000F031C" w:rsidRPr="009963A3" w:rsidRDefault="000F031C" w:rsidP="000F031C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9963A3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Czy w odniesieniu do systemu </w:t>
      </w:r>
      <w:proofErr w:type="spellStart"/>
      <w:r w:rsidRPr="009963A3">
        <w:rPr>
          <w:rFonts w:ascii="Century Gothic" w:eastAsia="Times New Roman" w:hAnsi="Century Gothic" w:cs="Times New Roman"/>
          <w:sz w:val="20"/>
          <w:szCs w:val="20"/>
          <w:lang w:eastAsia="pl-PL"/>
        </w:rPr>
        <w:t>mikrowkrętów</w:t>
      </w:r>
      <w:proofErr w:type="spellEnd"/>
      <w:r w:rsidRPr="009963A3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i </w:t>
      </w:r>
      <w:proofErr w:type="spellStart"/>
      <w:r w:rsidRPr="009963A3">
        <w:rPr>
          <w:rFonts w:ascii="Century Gothic" w:eastAsia="Times New Roman" w:hAnsi="Century Gothic" w:cs="Times New Roman"/>
          <w:sz w:val="20"/>
          <w:szCs w:val="20"/>
          <w:lang w:eastAsia="pl-PL"/>
        </w:rPr>
        <w:t>mikropłyt</w:t>
      </w:r>
      <w:proofErr w:type="spellEnd"/>
      <w:r w:rsidRPr="009963A3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 (poz. 8, 23) Zamawiający odstąpi od wymogu sterylności i składowania ich w depozycie, na rzecz dostaw wyrobów niesterylnych, sukcesywnie na bieżące zamówienia?</w:t>
      </w:r>
    </w:p>
    <w:p w14:paraId="34C5C7EC" w14:textId="52B41A62" w:rsidR="009963A3" w:rsidRPr="006E6729" w:rsidRDefault="009963A3" w:rsidP="009963A3">
      <w:pPr>
        <w:spacing w:after="0" w:line="240" w:lineRule="auto"/>
        <w:ind w:left="66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9963A3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Odpowiedź Zamawiającego: </w:t>
      </w:r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Zamawiający odstąpi od wymogu sterylności</w:t>
      </w:r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</w:t>
      </w:r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w odniesieniu do systemu </w:t>
      </w:r>
      <w:proofErr w:type="spellStart"/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mikrowkrętów</w:t>
      </w:r>
      <w:proofErr w:type="spellEnd"/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i </w:t>
      </w:r>
      <w:proofErr w:type="spellStart"/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mikropłyt</w:t>
      </w:r>
      <w:proofErr w:type="spellEnd"/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  i składowania ich w depozycie, na rzecz dostaw wyrobów niesterylnych, sukcesywnie na bieżące zamówienia</w:t>
      </w:r>
      <w:r w:rsidR="006E6729" w:rsidRPr="006E6729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.</w:t>
      </w:r>
    </w:p>
    <w:p w14:paraId="0C6BCB5C" w14:textId="189A83D3" w:rsidR="0031415E" w:rsidRDefault="0031415E">
      <w:pPr>
        <w:rPr>
          <w:rFonts w:ascii="Century Gothic" w:hAnsi="Century Gothic"/>
          <w:b/>
          <w:bCs/>
          <w:sz w:val="20"/>
          <w:szCs w:val="20"/>
        </w:rPr>
      </w:pPr>
    </w:p>
    <w:p w14:paraId="7AC00333" w14:textId="3347C728" w:rsidR="009963A3" w:rsidRDefault="009963A3">
      <w:pPr>
        <w:rPr>
          <w:rFonts w:ascii="Century Gothic" w:hAnsi="Century Gothic"/>
          <w:b/>
          <w:bCs/>
          <w:sz w:val="20"/>
          <w:szCs w:val="20"/>
        </w:rPr>
      </w:pPr>
    </w:p>
    <w:p w14:paraId="66D9508E" w14:textId="253400AF" w:rsidR="009963A3" w:rsidRDefault="009963A3" w:rsidP="009963A3">
      <w:pPr>
        <w:keepNext/>
        <w:spacing w:after="0" w:line="240" w:lineRule="auto"/>
        <w:ind w:left="3540" w:right="-710"/>
        <w:jc w:val="center"/>
        <w:outlineLvl w:val="3"/>
        <w:rPr>
          <w:rFonts w:ascii="Garamond" w:eastAsia="Times New Roman" w:hAnsi="Garamond" w:cs="Times New Roman"/>
          <w:bCs/>
          <w:iCs/>
        </w:rPr>
      </w:pPr>
      <w:r w:rsidRPr="009963A3">
        <w:rPr>
          <w:rFonts w:ascii="Garamond" w:eastAsia="Times New Roman" w:hAnsi="Garamond" w:cs="Times New Roman"/>
          <w:bCs/>
          <w:iCs/>
        </w:rPr>
        <w:t>Zatwierdzam:</w:t>
      </w:r>
    </w:p>
    <w:p w14:paraId="570B0314" w14:textId="77777777" w:rsidR="009963A3" w:rsidRPr="009963A3" w:rsidRDefault="009963A3" w:rsidP="009963A3">
      <w:pPr>
        <w:keepNext/>
        <w:spacing w:after="0" w:line="240" w:lineRule="auto"/>
        <w:ind w:left="3540" w:right="-710"/>
        <w:jc w:val="center"/>
        <w:outlineLvl w:val="3"/>
        <w:rPr>
          <w:rFonts w:ascii="Garamond" w:eastAsia="Times New Roman" w:hAnsi="Garamond" w:cs="Times New Roman"/>
          <w:bCs/>
          <w:iCs/>
        </w:rPr>
      </w:pPr>
    </w:p>
    <w:p w14:paraId="39F43B8A" w14:textId="77777777" w:rsidR="009963A3" w:rsidRPr="009963A3" w:rsidRDefault="009963A3" w:rsidP="009963A3">
      <w:pPr>
        <w:keepNext/>
        <w:spacing w:after="0" w:line="240" w:lineRule="auto"/>
        <w:ind w:left="3538" w:right="-709"/>
        <w:jc w:val="center"/>
        <w:outlineLvl w:val="3"/>
        <w:rPr>
          <w:rFonts w:ascii="Garamond" w:eastAsia="Times New Roman" w:hAnsi="Garamond" w:cs="Times New Roman"/>
          <w:bCs/>
          <w:i/>
        </w:rPr>
      </w:pPr>
      <w:r w:rsidRPr="009963A3">
        <w:rPr>
          <w:rFonts w:ascii="Garamond" w:eastAsia="Times New Roman" w:hAnsi="Garamond" w:cs="Segoe UI"/>
          <w:bCs/>
          <w:shd w:val="clear" w:color="auto" w:fill="FFFFFF"/>
        </w:rPr>
        <w:t>Remigiusz Pawelczak - Dyrektor</w:t>
      </w:r>
    </w:p>
    <w:p w14:paraId="699D02CF" w14:textId="77777777" w:rsidR="009963A3" w:rsidRPr="009963A3" w:rsidRDefault="009963A3" w:rsidP="009963A3">
      <w:pPr>
        <w:spacing w:after="120" w:line="240" w:lineRule="auto"/>
        <w:rPr>
          <w:rFonts w:ascii="Century Gothic" w:eastAsia="Times New Roman" w:hAnsi="Century Gothic" w:cs="Arial"/>
          <w:sz w:val="20"/>
          <w:szCs w:val="20"/>
          <w:lang w:eastAsia="pl-PL"/>
        </w:rPr>
      </w:pPr>
    </w:p>
    <w:p w14:paraId="63B022EB" w14:textId="77777777" w:rsidR="009963A3" w:rsidRPr="009963A3" w:rsidRDefault="009963A3" w:rsidP="009963A3">
      <w:pPr>
        <w:jc w:val="right"/>
        <w:rPr>
          <w:rFonts w:ascii="Century Gothic" w:hAnsi="Century Gothic"/>
          <w:b/>
          <w:bCs/>
          <w:sz w:val="20"/>
          <w:szCs w:val="20"/>
        </w:rPr>
      </w:pPr>
    </w:p>
    <w:sectPr w:rsidR="009963A3" w:rsidRPr="00996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92525"/>
    <w:multiLevelType w:val="hybridMultilevel"/>
    <w:tmpl w:val="596E4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428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31C"/>
    <w:rsid w:val="000F031C"/>
    <w:rsid w:val="0031415E"/>
    <w:rsid w:val="006E6729"/>
    <w:rsid w:val="009963A3"/>
    <w:rsid w:val="00C2452A"/>
    <w:rsid w:val="00FE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2728"/>
  <w15:chartTrackingRefBased/>
  <w15:docId w15:val="{892669FB-32F0-4C6C-A1AA-4B67572CC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2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5</cp:revision>
  <dcterms:created xsi:type="dcterms:W3CDTF">2022-07-04T07:57:00Z</dcterms:created>
  <dcterms:modified xsi:type="dcterms:W3CDTF">2022-07-05T10:09:00Z</dcterms:modified>
</cp:coreProperties>
</file>