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B77D2" w14:textId="77777777" w:rsidR="001947A7" w:rsidRPr="001947A7" w:rsidRDefault="001947A7" w:rsidP="001947A7">
      <w:pPr>
        <w:widowControl/>
        <w:suppressAutoHyphens w:val="0"/>
        <w:jc w:val="right"/>
        <w:outlineLvl w:val="0"/>
        <w:rPr>
          <w:rFonts w:ascii="Garamond" w:eastAsia="Calibri" w:hAnsi="Garamond" w:cs="Tahoma,Bold"/>
          <w:kern w:val="0"/>
          <w:sz w:val="22"/>
          <w:szCs w:val="22"/>
          <w:lang w:eastAsia="en-US" w:bidi="ar-SA"/>
        </w:rPr>
      </w:pPr>
      <w:r w:rsidRPr="001947A7">
        <w:rPr>
          <w:rFonts w:ascii="Garamond" w:eastAsia="Calibri" w:hAnsi="Garamond" w:cs="Tahoma,Bold"/>
          <w:kern w:val="0"/>
          <w:sz w:val="22"/>
          <w:szCs w:val="22"/>
          <w:lang w:eastAsia="en-US" w:bidi="ar-SA"/>
        </w:rPr>
        <w:t xml:space="preserve">Szamotuły, dnia 29.11.2019 r. </w:t>
      </w:r>
    </w:p>
    <w:p w14:paraId="5BE0900D" w14:textId="77777777" w:rsidR="001947A7" w:rsidRPr="001947A7" w:rsidRDefault="001947A7" w:rsidP="001947A7">
      <w:pPr>
        <w:widowControl/>
        <w:suppressAutoHyphens w:val="0"/>
        <w:jc w:val="both"/>
        <w:outlineLvl w:val="0"/>
        <w:rPr>
          <w:rFonts w:ascii="Garamond" w:eastAsia="Calibri" w:hAnsi="Garamond" w:cs="Tahoma,Bold"/>
          <w:kern w:val="0"/>
          <w:sz w:val="22"/>
          <w:szCs w:val="22"/>
          <w:lang w:eastAsia="en-US" w:bidi="ar-SA"/>
        </w:rPr>
      </w:pPr>
      <w:r w:rsidRPr="001947A7">
        <w:rPr>
          <w:rFonts w:ascii="Garamond" w:eastAsia="Calibri" w:hAnsi="Garamond" w:cs="Tahoma,Bold"/>
          <w:kern w:val="0"/>
          <w:sz w:val="22"/>
          <w:szCs w:val="22"/>
          <w:lang w:eastAsia="en-US" w:bidi="ar-SA"/>
        </w:rPr>
        <w:t>Samodzielny Publiczny Zakład</w:t>
      </w:r>
    </w:p>
    <w:p w14:paraId="5103179E" w14:textId="77777777" w:rsidR="001947A7" w:rsidRPr="001947A7" w:rsidRDefault="001947A7" w:rsidP="001947A7">
      <w:pPr>
        <w:widowControl/>
        <w:suppressAutoHyphens w:val="0"/>
        <w:jc w:val="both"/>
        <w:outlineLvl w:val="0"/>
        <w:rPr>
          <w:rFonts w:ascii="Garamond" w:eastAsia="Calibri" w:hAnsi="Garamond" w:cs="Tahoma,Bold"/>
          <w:kern w:val="0"/>
          <w:sz w:val="22"/>
          <w:szCs w:val="22"/>
          <w:lang w:eastAsia="en-US" w:bidi="ar-SA"/>
        </w:rPr>
      </w:pPr>
      <w:r w:rsidRPr="001947A7">
        <w:rPr>
          <w:rFonts w:ascii="Garamond" w:eastAsia="Calibri" w:hAnsi="Garamond" w:cs="Tahoma,Bold"/>
          <w:kern w:val="0"/>
          <w:sz w:val="22"/>
          <w:szCs w:val="22"/>
          <w:lang w:eastAsia="en-US" w:bidi="ar-SA"/>
        </w:rPr>
        <w:t>Opieki Zdrowotnej w Szamotułach</w:t>
      </w:r>
    </w:p>
    <w:p w14:paraId="7EADDA84" w14:textId="77777777" w:rsidR="001947A7" w:rsidRPr="001947A7" w:rsidRDefault="001947A7" w:rsidP="001947A7">
      <w:pPr>
        <w:widowControl/>
        <w:suppressAutoHyphens w:val="0"/>
        <w:jc w:val="both"/>
        <w:rPr>
          <w:rFonts w:ascii="Garamond" w:eastAsia="Calibri" w:hAnsi="Garamond" w:cs="Tahoma,Bold"/>
          <w:kern w:val="0"/>
          <w:sz w:val="22"/>
          <w:szCs w:val="22"/>
          <w:lang w:eastAsia="en-US" w:bidi="ar-SA"/>
        </w:rPr>
      </w:pPr>
      <w:r w:rsidRPr="001947A7">
        <w:rPr>
          <w:rFonts w:ascii="Garamond" w:eastAsia="Calibri" w:hAnsi="Garamond" w:cs="Tahoma,Bold"/>
          <w:kern w:val="0"/>
          <w:sz w:val="22"/>
          <w:szCs w:val="22"/>
          <w:lang w:eastAsia="en-US" w:bidi="ar-SA"/>
        </w:rPr>
        <w:t>ul. Sukiennicza 13</w:t>
      </w:r>
    </w:p>
    <w:p w14:paraId="6EA4FD26" w14:textId="77777777" w:rsidR="001947A7" w:rsidRPr="001947A7" w:rsidRDefault="001947A7" w:rsidP="001947A7">
      <w:pPr>
        <w:widowControl/>
        <w:suppressAutoHyphens w:val="0"/>
        <w:jc w:val="both"/>
        <w:rPr>
          <w:rFonts w:ascii="Garamond" w:eastAsia="Calibri" w:hAnsi="Garamond" w:cs="Tahoma,Bold"/>
          <w:b/>
          <w:bCs/>
          <w:kern w:val="0"/>
          <w:sz w:val="22"/>
          <w:szCs w:val="22"/>
          <w:lang w:eastAsia="en-US" w:bidi="ar-SA"/>
        </w:rPr>
      </w:pPr>
      <w:r w:rsidRPr="001947A7">
        <w:rPr>
          <w:rFonts w:ascii="Garamond" w:eastAsia="Calibri" w:hAnsi="Garamond" w:cs="Tahoma,Bold"/>
          <w:kern w:val="0"/>
          <w:sz w:val="22"/>
          <w:szCs w:val="22"/>
          <w:lang w:eastAsia="en-US" w:bidi="ar-SA"/>
        </w:rPr>
        <w:t>64-500 Szamotuły</w:t>
      </w:r>
    </w:p>
    <w:p w14:paraId="4A909D1B" w14:textId="77777777" w:rsidR="001947A7" w:rsidRPr="001947A7" w:rsidRDefault="001947A7" w:rsidP="001947A7">
      <w:pPr>
        <w:widowControl/>
        <w:suppressAutoHyphens w:val="0"/>
        <w:spacing w:after="200" w:line="276" w:lineRule="auto"/>
        <w:jc w:val="both"/>
        <w:rPr>
          <w:rFonts w:ascii="Garamond" w:eastAsia="Calibri" w:hAnsi="Garamond" w:cs="Tahoma,Bold"/>
          <w:b/>
          <w:bCs/>
          <w:kern w:val="0"/>
          <w:sz w:val="22"/>
          <w:szCs w:val="22"/>
          <w:lang w:eastAsia="en-US" w:bidi="ar-SA"/>
        </w:rPr>
      </w:pPr>
    </w:p>
    <w:p w14:paraId="28E7E9DB" w14:textId="77777777" w:rsidR="001947A7" w:rsidRPr="001947A7" w:rsidRDefault="001947A7" w:rsidP="001947A7">
      <w:pPr>
        <w:keepNext/>
        <w:widowControl/>
        <w:suppressAutoHyphens w:val="0"/>
        <w:jc w:val="both"/>
        <w:outlineLvl w:val="2"/>
        <w:rPr>
          <w:rFonts w:ascii="Garamond" w:eastAsia="Times New Roman" w:hAnsi="Garamond" w:cs="Times New Roman"/>
          <w:kern w:val="0"/>
          <w:sz w:val="22"/>
          <w:szCs w:val="22"/>
          <w:lang w:eastAsia="x-none" w:bidi="ar-SA"/>
        </w:rPr>
      </w:pPr>
      <w:r w:rsidRPr="001947A7">
        <w:rPr>
          <w:rFonts w:ascii="Garamond" w:eastAsia="Times New Roman" w:hAnsi="Garamond" w:cs="Times New Roman"/>
          <w:b/>
          <w:bCs/>
          <w:kern w:val="0"/>
          <w:sz w:val="22"/>
          <w:szCs w:val="22"/>
          <w:lang w:val="x-none" w:eastAsia="x-none" w:bidi="ar-SA"/>
        </w:rPr>
        <w:t>ZP-381-</w:t>
      </w:r>
      <w:r w:rsidRPr="001947A7">
        <w:rPr>
          <w:rFonts w:ascii="Garamond" w:eastAsia="Times New Roman" w:hAnsi="Garamond" w:cs="Times New Roman"/>
          <w:b/>
          <w:bCs/>
          <w:kern w:val="0"/>
          <w:sz w:val="22"/>
          <w:szCs w:val="22"/>
          <w:lang w:eastAsia="x-none" w:bidi="ar-SA"/>
        </w:rPr>
        <w:t>62</w:t>
      </w:r>
      <w:r w:rsidRPr="001947A7">
        <w:rPr>
          <w:rFonts w:ascii="Garamond" w:eastAsia="Times New Roman" w:hAnsi="Garamond" w:cs="Times New Roman"/>
          <w:b/>
          <w:bCs/>
          <w:kern w:val="0"/>
          <w:sz w:val="22"/>
          <w:szCs w:val="22"/>
          <w:lang w:val="x-none" w:eastAsia="x-none" w:bidi="ar-SA"/>
        </w:rPr>
        <w:t>/201</w:t>
      </w:r>
      <w:r w:rsidRPr="001947A7">
        <w:rPr>
          <w:rFonts w:ascii="Garamond" w:eastAsia="Times New Roman" w:hAnsi="Garamond" w:cs="Times New Roman"/>
          <w:b/>
          <w:bCs/>
          <w:kern w:val="0"/>
          <w:sz w:val="22"/>
          <w:szCs w:val="22"/>
          <w:lang w:eastAsia="x-none" w:bidi="ar-SA"/>
        </w:rPr>
        <w:t>9</w:t>
      </w:r>
    </w:p>
    <w:p w14:paraId="64033040" w14:textId="77777777" w:rsidR="001947A7" w:rsidRPr="001947A7" w:rsidRDefault="001947A7" w:rsidP="001947A7">
      <w:pPr>
        <w:widowControl/>
        <w:suppressAutoHyphens w:val="0"/>
        <w:spacing w:after="200" w:line="276" w:lineRule="auto"/>
        <w:jc w:val="both"/>
        <w:rPr>
          <w:rFonts w:ascii="Garamond" w:eastAsia="Calibri" w:hAnsi="Garamond" w:cs="Tahoma,Bold"/>
          <w:b/>
          <w:bCs/>
          <w:kern w:val="0"/>
          <w:sz w:val="22"/>
          <w:szCs w:val="22"/>
          <w:lang w:eastAsia="en-US" w:bidi="ar-SA"/>
        </w:rPr>
      </w:pPr>
    </w:p>
    <w:p w14:paraId="695F0235" w14:textId="77777777" w:rsidR="001947A7" w:rsidRPr="001947A7" w:rsidRDefault="001947A7" w:rsidP="001947A7">
      <w:pPr>
        <w:widowControl/>
        <w:suppressAutoHyphens w:val="0"/>
        <w:spacing w:before="240" w:after="60" w:line="276" w:lineRule="auto"/>
        <w:jc w:val="center"/>
        <w:outlineLvl w:val="0"/>
        <w:rPr>
          <w:rFonts w:ascii="Garamond" w:eastAsia="Times New Roman" w:hAnsi="Garamond" w:cs="Times New Roman"/>
          <w:b/>
          <w:bCs/>
          <w:kern w:val="28"/>
          <w:sz w:val="22"/>
          <w:szCs w:val="22"/>
          <w:lang w:val="x-none" w:eastAsia="en-US" w:bidi="ar-SA"/>
        </w:rPr>
      </w:pPr>
      <w:r w:rsidRPr="001947A7">
        <w:rPr>
          <w:rFonts w:ascii="Garamond" w:eastAsia="Times New Roman" w:hAnsi="Garamond" w:cs="Times New Roman"/>
          <w:b/>
          <w:bCs/>
          <w:kern w:val="28"/>
          <w:sz w:val="22"/>
          <w:szCs w:val="22"/>
          <w:lang w:val="x-none" w:eastAsia="en-US" w:bidi="ar-SA"/>
        </w:rPr>
        <w:t>WSZYSCY ZAINTERESOWANI WYKONAWCY</w:t>
      </w:r>
    </w:p>
    <w:p w14:paraId="7CE487DD" w14:textId="77777777" w:rsidR="001947A7" w:rsidRPr="001947A7" w:rsidRDefault="001947A7" w:rsidP="001947A7">
      <w:pPr>
        <w:widowControl/>
        <w:suppressAutoHyphens w:val="0"/>
        <w:jc w:val="both"/>
        <w:rPr>
          <w:rFonts w:ascii="Garamond" w:eastAsia="Times New Roman" w:hAnsi="Garamond" w:cs="Times New Roman"/>
          <w:kern w:val="0"/>
          <w:sz w:val="22"/>
          <w:szCs w:val="22"/>
          <w:lang w:eastAsia="pl-PL" w:bidi="ar-SA"/>
        </w:rPr>
      </w:pPr>
    </w:p>
    <w:p w14:paraId="663D169B" w14:textId="77777777" w:rsidR="001947A7" w:rsidRPr="001947A7" w:rsidRDefault="001947A7" w:rsidP="001947A7">
      <w:pPr>
        <w:widowControl/>
        <w:suppressAutoHyphens w:val="0"/>
        <w:autoSpaceDE w:val="0"/>
        <w:autoSpaceDN w:val="0"/>
        <w:adjustRightInd w:val="0"/>
        <w:spacing w:line="256" w:lineRule="auto"/>
        <w:jc w:val="both"/>
        <w:rPr>
          <w:rFonts w:ascii="Garamond" w:eastAsia="Calibri" w:hAnsi="Garamond" w:cs="Calibri"/>
          <w:color w:val="000000"/>
          <w:kern w:val="0"/>
          <w:sz w:val="22"/>
          <w:szCs w:val="22"/>
          <w:lang w:eastAsia="en-US" w:bidi="ar-SA"/>
        </w:rPr>
      </w:pPr>
      <w:r w:rsidRPr="001947A7">
        <w:rPr>
          <w:rFonts w:ascii="Garamond" w:eastAsia="Calibri" w:hAnsi="Garamond" w:cs="Tahoma"/>
          <w:color w:val="000000"/>
          <w:kern w:val="0"/>
          <w:sz w:val="22"/>
          <w:szCs w:val="22"/>
          <w:lang w:eastAsia="en-US" w:bidi="ar-SA"/>
        </w:rPr>
        <w:t xml:space="preserve">Dot.: </w:t>
      </w:r>
      <w:r w:rsidRPr="001947A7">
        <w:rPr>
          <w:rFonts w:ascii="Garamond" w:eastAsia="Calibri" w:hAnsi="Garamond" w:cs="Calibri"/>
          <w:color w:val="000000"/>
          <w:kern w:val="0"/>
          <w:sz w:val="22"/>
          <w:szCs w:val="22"/>
          <w:lang w:eastAsia="en-US" w:bidi="ar-SA"/>
        </w:rPr>
        <w:t>Postępowania o udzielenie zamówienia publicznego w trybie przetargu nieograniczonego poniżej 221.000 euro na</w:t>
      </w:r>
      <w:r w:rsidRPr="001947A7">
        <w:rPr>
          <w:rFonts w:ascii="Garamond" w:eastAsia="Calibri" w:hAnsi="Garamond" w:cs="Calibri"/>
          <w:b/>
          <w:color w:val="000000"/>
          <w:kern w:val="0"/>
          <w:sz w:val="22"/>
          <w:szCs w:val="22"/>
          <w:lang w:eastAsia="en-US" w:bidi="ar-SA"/>
        </w:rPr>
        <w:t>:</w:t>
      </w:r>
      <w:r w:rsidRPr="001947A7">
        <w:rPr>
          <w:rFonts w:ascii="Garamond" w:eastAsia="Times New Roman" w:hAnsi="Garamond" w:cs="Times New Roman"/>
          <w:kern w:val="0"/>
          <w:sz w:val="22"/>
          <w:szCs w:val="22"/>
          <w:lang w:eastAsia="pl-PL" w:bidi="ar-SA"/>
        </w:rPr>
        <w:t xml:space="preserve"> ZP-381-62/2019 Dostawa sprzętu medycznego dla SPZOZ w Szamotułach</w:t>
      </w:r>
      <w:r w:rsidRPr="001947A7">
        <w:rPr>
          <w:rFonts w:ascii="Garamond" w:eastAsia="Calibri" w:hAnsi="Garamond" w:cs="Calibri"/>
          <w:color w:val="000000"/>
          <w:kern w:val="0"/>
          <w:sz w:val="22"/>
          <w:szCs w:val="22"/>
          <w:lang w:eastAsia="en-US" w:bidi="ar-SA"/>
        </w:rPr>
        <w:t>.</w:t>
      </w:r>
    </w:p>
    <w:p w14:paraId="509912BF" w14:textId="77777777" w:rsidR="001947A7" w:rsidRPr="001947A7" w:rsidRDefault="001947A7" w:rsidP="001947A7">
      <w:pPr>
        <w:widowControl/>
        <w:suppressAutoHyphens w:val="0"/>
        <w:jc w:val="both"/>
        <w:rPr>
          <w:rFonts w:ascii="Garamond" w:eastAsia="Calibri" w:hAnsi="Garamond" w:cs="Tahoma"/>
          <w:color w:val="000000"/>
          <w:kern w:val="0"/>
          <w:sz w:val="22"/>
          <w:szCs w:val="22"/>
          <w:lang w:eastAsia="en-US" w:bidi="ar-SA"/>
        </w:rPr>
      </w:pPr>
      <w:r w:rsidRPr="001947A7">
        <w:rPr>
          <w:rFonts w:ascii="Garamond" w:eastAsia="Calibri" w:hAnsi="Garamond" w:cs="Tahoma"/>
          <w:color w:val="000000"/>
          <w:kern w:val="0"/>
          <w:sz w:val="22"/>
          <w:szCs w:val="22"/>
          <w:lang w:eastAsia="en-US" w:bidi="ar-SA"/>
        </w:rPr>
        <w:t xml:space="preserve">Na podstawie art. 38 ust.2 ustawy z dnia 29 stycznia 2004 roku Prawo Zamówień Publicznych, Samodzielny Publiczny Zakład Opieki Zdrowotnej w Szamotułach informuje, że w postępowaniu </w:t>
      </w:r>
      <w:r w:rsidRPr="001947A7">
        <w:rPr>
          <w:rFonts w:ascii="Garamond" w:eastAsia="Calibri" w:hAnsi="Garamond" w:cs="Tahoma,Bold"/>
          <w:color w:val="000000"/>
          <w:kern w:val="0"/>
          <w:sz w:val="22"/>
          <w:szCs w:val="22"/>
          <w:lang w:eastAsia="en-US" w:bidi="ar-SA"/>
        </w:rPr>
        <w:t>na:</w:t>
      </w:r>
      <w:r w:rsidRPr="001947A7">
        <w:rPr>
          <w:rFonts w:ascii="Garamond" w:eastAsia="Times New Roman" w:hAnsi="Garamond" w:cs="Times New Roman"/>
          <w:kern w:val="0"/>
          <w:sz w:val="22"/>
          <w:szCs w:val="22"/>
          <w:lang w:eastAsia="pl-PL" w:bidi="ar-SA"/>
        </w:rPr>
        <w:t xml:space="preserve"> ZP-381-62/2019 Dostawa sprzętu medycznego dla SPZOZ w Szamotułach</w:t>
      </w:r>
      <w:r w:rsidRPr="001947A7">
        <w:rPr>
          <w:rFonts w:ascii="Garamond" w:eastAsia="Calibri" w:hAnsi="Garamond" w:cs="Calibri"/>
          <w:bCs/>
          <w:color w:val="000000"/>
          <w:kern w:val="0"/>
          <w:sz w:val="22"/>
          <w:szCs w:val="22"/>
          <w:lang w:eastAsia="en-US" w:bidi="ar-SA"/>
        </w:rPr>
        <w:t xml:space="preserve">, </w:t>
      </w:r>
      <w:r w:rsidRPr="001947A7">
        <w:rPr>
          <w:rFonts w:ascii="Garamond" w:eastAsia="Calibri" w:hAnsi="Garamond" w:cs="Tahoma"/>
          <w:color w:val="000000"/>
          <w:kern w:val="0"/>
          <w:sz w:val="22"/>
          <w:szCs w:val="22"/>
          <w:lang w:eastAsia="en-US" w:bidi="ar-SA"/>
        </w:rPr>
        <w:t>wpłynęły następujące zapytania odnośnie treści Specyfikacji Istotnych Warunków Zamówienia (SIWZ), na które Zamawiający udziela poniższych wyjaśnień:</w:t>
      </w:r>
    </w:p>
    <w:p w14:paraId="09B12279" w14:textId="77777777" w:rsidR="00A23D99" w:rsidRPr="001947A7" w:rsidRDefault="00A23D99" w:rsidP="00A23D99">
      <w:pPr>
        <w:numPr>
          <w:ilvl w:val="2"/>
          <w:numId w:val="1"/>
        </w:numPr>
        <w:autoSpaceDE w:val="0"/>
        <w:spacing w:before="120" w:after="120"/>
        <w:jc w:val="both"/>
        <w:rPr>
          <w:rFonts w:ascii="Garamond" w:hAnsi="Garamond"/>
          <w:sz w:val="22"/>
          <w:szCs w:val="22"/>
        </w:rPr>
      </w:pPr>
      <w:r w:rsidRPr="001947A7">
        <w:rPr>
          <w:rFonts w:ascii="Garamond" w:hAnsi="Garamond" w:cs="Times New Roman"/>
          <w:bCs/>
          <w:color w:val="000000"/>
          <w:spacing w:val="-3"/>
          <w:sz w:val="22"/>
          <w:szCs w:val="22"/>
        </w:rPr>
        <w:t xml:space="preserve">Dotyczy Pakietu nr 2: czy Zamawiający dopuści </w:t>
      </w:r>
      <w:proofErr w:type="spellStart"/>
      <w:r w:rsidRPr="001947A7">
        <w:rPr>
          <w:rFonts w:ascii="Garamond" w:hAnsi="Garamond" w:cs="Times New Roman"/>
          <w:bCs/>
          <w:color w:val="000000"/>
          <w:spacing w:val="-3"/>
          <w:sz w:val="22"/>
          <w:szCs w:val="22"/>
        </w:rPr>
        <w:t>morcelator</w:t>
      </w:r>
      <w:proofErr w:type="spellEnd"/>
      <w:r w:rsidRPr="001947A7">
        <w:rPr>
          <w:rFonts w:ascii="Garamond" w:hAnsi="Garamond" w:cs="Times New Roman"/>
          <w:bCs/>
          <w:color w:val="000000"/>
          <w:spacing w:val="-3"/>
          <w:sz w:val="22"/>
          <w:szCs w:val="22"/>
        </w:rPr>
        <w:t xml:space="preserve"> ginekologiczny zgodnie z poniższym opisem? </w:t>
      </w:r>
    </w:p>
    <w:p w14:paraId="6B8433ED" w14:textId="77777777" w:rsidR="00A23D99" w:rsidRPr="001947A7" w:rsidRDefault="00A23D99" w:rsidP="00A23D99">
      <w:pPr>
        <w:autoSpaceDE w:val="0"/>
        <w:spacing w:line="360" w:lineRule="auto"/>
        <w:rPr>
          <w:rFonts w:ascii="Garamond" w:hAnsi="Garamond"/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72"/>
      </w:tblGrid>
      <w:tr w:rsidR="00A23D99" w:rsidRPr="001947A7" w14:paraId="3EF48F9E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9C8FF3C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1947A7">
              <w:rPr>
                <w:rFonts w:ascii="Garamond" w:eastAsia="Times New Roman" w:hAnsi="Garamond" w:cs="Times New Roman"/>
                <w:b/>
                <w:bCs/>
                <w:sz w:val="22"/>
                <w:szCs w:val="22"/>
                <w:lang w:val="pl"/>
              </w:rPr>
              <w:t>Morcelator</w:t>
            </w:r>
            <w:proofErr w:type="spellEnd"/>
            <w:r w:rsidRPr="001947A7">
              <w:rPr>
                <w:rFonts w:ascii="Garamond" w:eastAsia="Times New Roman" w:hAnsi="Garamond" w:cs="Times New Roman"/>
                <w:b/>
                <w:bCs/>
                <w:sz w:val="22"/>
                <w:szCs w:val="22"/>
                <w:lang w:val="pl"/>
              </w:rPr>
              <w:t xml:space="preserve"> – 1 zestaw</w:t>
            </w:r>
          </w:p>
        </w:tc>
      </w:tr>
      <w:tr w:rsidR="00A23D99" w:rsidRPr="001947A7" w14:paraId="110F9218" w14:textId="77777777" w:rsidTr="00E10BAC">
        <w:trPr>
          <w:trHeight w:val="23"/>
        </w:trPr>
        <w:tc>
          <w:tcPr>
            <w:tcW w:w="9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7366CAD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</w:pP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Morcelator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 do laparoskopowych operacji ginekologicznych składający się z:</w:t>
            </w:r>
          </w:p>
          <w:p w14:paraId="0DF3FF3E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- konsoli sterującej,</w:t>
            </w:r>
          </w:p>
          <w:p w14:paraId="6493B18E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- elektrycznego silnika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morcelatora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 wraz z wyposażeniem</w:t>
            </w:r>
          </w:p>
        </w:tc>
      </w:tr>
      <w:tr w:rsidR="00A23D99" w:rsidRPr="001947A7" w14:paraId="2EB89D6A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D645FB6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Jednostka sterująca</w:t>
            </w:r>
            <w:r w:rsidRPr="001947A7">
              <w:rPr>
                <w:rFonts w:ascii="Garamond" w:eastAsia="Garamond" w:hAnsi="Garamond" w:cs="Garamond"/>
                <w:color w:val="FFFFFF"/>
                <w:sz w:val="22"/>
                <w:szCs w:val="22"/>
                <w:lang w:val="pl"/>
              </w:rPr>
              <w:t xml:space="preserve"> </w:t>
            </w: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z kablem sieciowym o długości 5 m</w:t>
            </w:r>
          </w:p>
        </w:tc>
      </w:tr>
      <w:tr w:rsidR="00A23D99" w:rsidRPr="001947A7" w14:paraId="528BC454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B7BAC3E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Na panelu przednim jednostki sterującej podłączenie kabla silnika i sterownika nożnego</w:t>
            </w:r>
          </w:p>
        </w:tc>
      </w:tr>
      <w:tr w:rsidR="00A23D99" w:rsidRPr="001947A7" w14:paraId="75468A48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6F7A374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Ręczna regulacja obrotów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morcelatora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 w zakresie nie mniejszym niż 50-1000 obrotów/ minutę</w:t>
            </w:r>
          </w:p>
        </w:tc>
      </w:tr>
      <w:tr w:rsidR="00A23D99" w:rsidRPr="001947A7" w14:paraId="14D7C706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E33D0A3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Wybór jednego z trzech zakresów obrotów: niski (100-400 obrotów/ minutę), średni (300-700 obrotów/ minutę), wysoki (500-1000 obrotów/ minutę)</w:t>
            </w:r>
          </w:p>
        </w:tc>
      </w:tr>
      <w:tr w:rsidR="00A23D99" w:rsidRPr="001947A7" w14:paraId="17A73844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4FAE16F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zmiana kierunku obrotów</w:t>
            </w:r>
          </w:p>
        </w:tc>
      </w:tr>
      <w:tr w:rsidR="00A23D99" w:rsidRPr="001947A7" w14:paraId="2A5D7A2A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526537C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klasa ochronności co najmniej II</w:t>
            </w:r>
          </w:p>
        </w:tc>
      </w:tr>
      <w:tr w:rsidR="00A23D99" w:rsidRPr="001947A7" w14:paraId="128FC790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F2466FC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Jednostka napędowa umożliwiająca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przyłączneie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 rurki tnącej z zaworem uszczelniającym,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autoklawowalna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, przeznaczona do co najmniej 250 cykli sterylizacji</w:t>
            </w:r>
          </w:p>
        </w:tc>
      </w:tr>
      <w:tr w:rsidR="00A23D99" w:rsidRPr="001947A7" w14:paraId="3F72BB7E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0E79603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Silnik z kablem o długości nie mniejszej niż 3m łączący jednostkę sterującą z jednostką napędową:</w:t>
            </w:r>
          </w:p>
        </w:tc>
      </w:tr>
      <w:tr w:rsidR="00A23D99" w:rsidRPr="001947A7" w14:paraId="37B06244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F8FB8C6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Maksymalna liczba obrotów 40 000/ minutę</w:t>
            </w:r>
          </w:p>
        </w:tc>
      </w:tr>
      <w:tr w:rsidR="00A23D99" w:rsidRPr="001947A7" w14:paraId="6C046EFD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4B6987C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Autoklawowalny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, przeznaczony do co najmniej 250 cykli sterylizacji</w:t>
            </w:r>
          </w:p>
        </w:tc>
      </w:tr>
      <w:tr w:rsidR="00A23D99" w:rsidRPr="001947A7" w14:paraId="2DDD99AC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122C49E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Uchwyt/ nakładka na silnik z odpowietrznikami ciepła ,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autoklawowalna</w:t>
            </w:r>
            <w:proofErr w:type="spellEnd"/>
          </w:p>
        </w:tc>
      </w:tr>
      <w:tr w:rsidR="00A23D99" w:rsidRPr="001947A7" w14:paraId="74725540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95D1EC6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Włącznik nożny z kablem o długości nie mniejszej niż 3m</w:t>
            </w:r>
          </w:p>
        </w:tc>
      </w:tr>
      <w:tr w:rsidR="00A23D99" w:rsidRPr="001947A7" w14:paraId="0C8F4F72" w14:textId="77777777" w:rsidTr="00E10BAC">
        <w:trPr>
          <w:trHeight w:val="390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13D6D19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Stopień ochrony IPX8</w:t>
            </w:r>
          </w:p>
        </w:tc>
      </w:tr>
      <w:tr w:rsidR="00A23D99" w:rsidRPr="001947A7" w14:paraId="7D90F417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0E78973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Funkcja zmiany prędkości obrotów przez zmianę siły nacisku na włącznik w zakresie prezentowanym na wyświetlaczu jednostki sterującej</w:t>
            </w:r>
          </w:p>
        </w:tc>
      </w:tr>
      <w:tr w:rsidR="00A23D99" w:rsidRPr="001947A7" w14:paraId="5CAABF63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CF1052D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lastRenderedPageBreak/>
              <w:t xml:space="preserve">Uszczelka krzyżowa (10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szt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) 12-20mm i płaska (10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szt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) 12-20 mm</w:t>
            </w:r>
          </w:p>
          <w:p w14:paraId="05605BB4" w14:textId="77777777" w:rsidR="00A23D99" w:rsidRPr="001947A7" w:rsidRDefault="00A23D99" w:rsidP="00E10BAC">
            <w:pPr>
              <w:autoSpaceDE w:val="0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Olej do konserwacji</w:t>
            </w:r>
          </w:p>
        </w:tc>
      </w:tr>
      <w:tr w:rsidR="00A23D99" w:rsidRPr="001947A7" w14:paraId="630D3221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D7D1F3F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Wielorazowy zestaw do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morcelacji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 zawierający: </w:t>
            </w:r>
          </w:p>
          <w:p w14:paraId="6424650A" w14:textId="77777777" w:rsidR="00A23D99" w:rsidRPr="001947A7" w:rsidRDefault="00A23D99" w:rsidP="00E10BAC">
            <w:pPr>
              <w:autoSpaceDE w:val="0"/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- rurkę tnącą do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morcelatora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 dł. 250mm (+/-2mm), średnica 15mm, średnica w części proksymalnej 22mm,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autoklawowalny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, przeznaczona do co najmniej 20 cykli sterylizacji ,</w:t>
            </w:r>
          </w:p>
          <w:p w14:paraId="63451077" w14:textId="77777777" w:rsidR="00A23D99" w:rsidRPr="001947A7" w:rsidRDefault="00A23D99" w:rsidP="00E10BAC">
            <w:pPr>
              <w:autoSpaceDE w:val="0"/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- obturator do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morcelatora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 dł. 350mm, średnica 15mm,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autoklawowalny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,</w:t>
            </w:r>
          </w:p>
          <w:p w14:paraId="6B958B48" w14:textId="77777777" w:rsidR="00A23D99" w:rsidRPr="001947A7" w:rsidRDefault="00A23D99" w:rsidP="00E10BAC">
            <w:pPr>
              <w:autoSpaceDE w:val="0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- kaniula zewnętrzna do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morcelatora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 dł. 185mm, średnica 15mm,  średnica w części proksymalnej 31mm,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autoklawowalna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,</w:t>
            </w:r>
          </w:p>
        </w:tc>
      </w:tr>
      <w:tr w:rsidR="00A23D99" w:rsidRPr="001947A7" w14:paraId="65DC418C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C490843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W zestawie kleszcze do przyciągania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morcelowanych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 tkanek, dł. 33 cm, śr. min. 10 mm, rozbieralne złożone z: </w:t>
            </w:r>
          </w:p>
          <w:p w14:paraId="68CEB7DF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- </w:t>
            </w:r>
            <w:r w:rsidRPr="001947A7">
              <w:rPr>
                <w:rFonts w:ascii="Garamond" w:eastAsia="Times New Roman" w:hAnsi="Garamond" w:cs="Times New Roman"/>
                <w:sz w:val="22"/>
                <w:szCs w:val="22"/>
              </w:rPr>
              <w:t>plastikowej</w:t>
            </w: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 rękojeści z zapinką, </w:t>
            </w:r>
          </w:p>
          <w:p w14:paraId="5D70D56E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- tubusu,</w:t>
            </w:r>
          </w:p>
          <w:p w14:paraId="4CB8BA9F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- wkładu roboczego typu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kulociąg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, obie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bransze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 ruchome</w:t>
            </w:r>
          </w:p>
        </w:tc>
      </w:tr>
      <w:tr w:rsidR="00A23D99" w:rsidRPr="001947A7" w14:paraId="5ED8EEE1" w14:textId="77777777" w:rsidTr="00E10BAC">
        <w:trPr>
          <w:trHeight w:val="23"/>
        </w:trPr>
        <w:tc>
          <w:tcPr>
            <w:tcW w:w="9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DCB8541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Dedykowany do zestawu kosz druciany do mycia i sterylizacji silnika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morcelatora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 wraz z  wyposażeniem. </w:t>
            </w:r>
          </w:p>
          <w:p w14:paraId="13C3EFF3" w14:textId="77777777" w:rsidR="00A23D99" w:rsidRPr="001947A7" w:rsidRDefault="00A23D99" w:rsidP="00E10BAC">
            <w:pPr>
              <w:autoSpaceDE w:val="0"/>
              <w:spacing w:before="60" w:after="60" w:line="264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Kosz  wyposażony odpowiednie uchwyty i mocowania umożliwiające przepłukiwanie wnętrza noża oraz kaniuli  </w:t>
            </w:r>
            <w:proofErr w:type="spellStart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>morcelatora</w:t>
            </w:r>
            <w:proofErr w:type="spellEnd"/>
            <w:r w:rsidRPr="001947A7">
              <w:rPr>
                <w:rFonts w:ascii="Garamond" w:eastAsia="Times New Roman" w:hAnsi="Garamond" w:cs="Times New Roman"/>
                <w:sz w:val="22"/>
                <w:szCs w:val="22"/>
                <w:lang w:val="pl"/>
              </w:rPr>
              <w:t xml:space="preserve"> podczas mycia w myjni automatycznej</w:t>
            </w:r>
          </w:p>
        </w:tc>
      </w:tr>
      <w:tr w:rsidR="00A23D99" w:rsidRPr="001947A7" w14:paraId="1806BA25" w14:textId="77777777" w:rsidTr="00E10BAC">
        <w:trPr>
          <w:trHeight w:val="23"/>
        </w:trPr>
        <w:tc>
          <w:tcPr>
            <w:tcW w:w="9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3511105" w14:textId="77777777" w:rsidR="00A23D99" w:rsidRPr="001947A7" w:rsidRDefault="00A23D99" w:rsidP="00E10BAC">
            <w:pPr>
              <w:autoSpaceDE w:val="0"/>
              <w:spacing w:before="60" w:after="60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Times New Roman"/>
                <w:b/>
                <w:bCs/>
                <w:sz w:val="22"/>
                <w:szCs w:val="22"/>
                <w:lang w:val="pl"/>
              </w:rPr>
              <w:t>Manipulator maciczny – 1 zestaw</w:t>
            </w:r>
          </w:p>
        </w:tc>
      </w:tr>
      <w:tr w:rsidR="00A23D99" w:rsidRPr="001947A7" w14:paraId="0F320B06" w14:textId="77777777" w:rsidTr="00E10BAC">
        <w:trPr>
          <w:trHeight w:val="23"/>
        </w:trPr>
        <w:tc>
          <w:tcPr>
            <w:tcW w:w="9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51FE24D" w14:textId="77777777" w:rsidR="00A23D99" w:rsidRPr="001947A7" w:rsidRDefault="00A23D99" w:rsidP="00E10BAC">
            <w:pPr>
              <w:spacing w:before="60" w:after="60" w:line="256" w:lineRule="auto"/>
              <w:rPr>
                <w:rFonts w:ascii="Garamond" w:hAnsi="Garamond" w:cs="Calibri"/>
                <w:bCs/>
                <w:sz w:val="22"/>
                <w:szCs w:val="22"/>
              </w:rPr>
            </w:pPr>
            <w:r w:rsidRPr="001947A7">
              <w:rPr>
                <w:rFonts w:ascii="Garamond" w:hAnsi="Garamond" w:cs="Calibri"/>
                <w:bCs/>
                <w:sz w:val="22"/>
                <w:szCs w:val="22"/>
              </w:rPr>
              <w:t xml:space="preserve">Manipulator maciczny – kompletne narzędzie z rączką na sprężynie, z 6-ma końcówkami, w rozmiarach: </w:t>
            </w:r>
          </w:p>
          <w:p w14:paraId="43397B0A" w14:textId="77777777" w:rsidR="00A23D99" w:rsidRPr="001947A7" w:rsidRDefault="00A23D99" w:rsidP="00E10BAC">
            <w:pPr>
              <w:spacing w:before="60" w:after="60" w:line="256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hAnsi="Garamond" w:cs="Calibri"/>
                <w:bCs/>
                <w:sz w:val="22"/>
                <w:szCs w:val="22"/>
              </w:rPr>
              <w:t>Średnica (mm) *długość (mm):  8*80, 10*100, 3*45,  3*55, 3.2*34, 3.2*45</w:t>
            </w:r>
          </w:p>
        </w:tc>
      </w:tr>
      <w:tr w:rsidR="00A23D99" w:rsidRPr="001947A7" w14:paraId="08FF992A" w14:textId="77777777" w:rsidTr="00E10BAC">
        <w:trPr>
          <w:trHeight w:val="23"/>
        </w:trPr>
        <w:tc>
          <w:tcPr>
            <w:tcW w:w="9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DDD973C" w14:textId="77777777" w:rsidR="00A23D99" w:rsidRPr="001947A7" w:rsidRDefault="00A23D99" w:rsidP="00E10BAC">
            <w:pPr>
              <w:spacing w:before="60" w:after="60" w:line="256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hAnsi="Garamond" w:cs="Calibri"/>
                <w:bCs/>
                <w:sz w:val="22"/>
                <w:szCs w:val="22"/>
              </w:rPr>
              <w:t>Pojemnik plastikowy do sterylizacji i przechowywania manipulatora, pokrywa przeźroczysta, perforowana, dno pojemnika perforowane, wysłane matą silikonową typu "jeż". Wymiary pojemnika dopasowane do manipulatora.</w:t>
            </w:r>
          </w:p>
        </w:tc>
      </w:tr>
      <w:tr w:rsidR="00A23D99" w:rsidRPr="001947A7" w14:paraId="2E928308" w14:textId="77777777" w:rsidTr="00E10BAC">
        <w:trPr>
          <w:trHeight w:val="23"/>
        </w:trPr>
        <w:tc>
          <w:tcPr>
            <w:tcW w:w="9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0A394DB" w14:textId="77777777" w:rsidR="00A23D99" w:rsidRPr="001947A7" w:rsidRDefault="00A23D99" w:rsidP="00E10BAC">
            <w:pPr>
              <w:spacing w:before="60" w:after="60" w:line="256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hAnsi="Garamond"/>
                <w:sz w:val="22"/>
                <w:szCs w:val="22"/>
              </w:rPr>
              <w:t>Gwarancja producenta sprzętu (wyklucza się możliwość oferowania ubezpieczenia) na okres min. 24 miesiące i świadczenie usług serwisowych w okresie gwarancji.</w:t>
            </w:r>
          </w:p>
        </w:tc>
      </w:tr>
      <w:tr w:rsidR="00A23D99" w:rsidRPr="001947A7" w14:paraId="7A36B14F" w14:textId="77777777" w:rsidTr="00E10BAC">
        <w:trPr>
          <w:trHeight w:val="23"/>
        </w:trPr>
        <w:tc>
          <w:tcPr>
            <w:tcW w:w="9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5B98BD8" w14:textId="77777777" w:rsidR="00A23D99" w:rsidRPr="001947A7" w:rsidRDefault="00A23D99" w:rsidP="00E10BAC">
            <w:pPr>
              <w:spacing w:before="60" w:after="60" w:line="256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hAnsi="Garamond"/>
                <w:sz w:val="22"/>
                <w:szCs w:val="22"/>
              </w:rPr>
              <w:t>Bezpłatne szkolenie personelu medycznego w zakresie obsługi aparatu przeprowadzone w siedzibie Zamawiającego.</w:t>
            </w:r>
          </w:p>
        </w:tc>
      </w:tr>
      <w:tr w:rsidR="00A23D99" w:rsidRPr="001947A7" w14:paraId="3DF76508" w14:textId="77777777" w:rsidTr="00E10BAC">
        <w:trPr>
          <w:trHeight w:val="23"/>
        </w:trPr>
        <w:tc>
          <w:tcPr>
            <w:tcW w:w="99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F3D2DB8" w14:textId="77777777" w:rsidR="00A23D99" w:rsidRPr="001947A7" w:rsidRDefault="00A23D99" w:rsidP="00E10BAC">
            <w:pPr>
              <w:rPr>
                <w:rFonts w:ascii="Garamond" w:eastAsia="Times New Roman" w:hAnsi="Garamond" w:cs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Garamond"/>
                <w:sz w:val="22"/>
                <w:szCs w:val="22"/>
              </w:rPr>
              <w:t>Wraz z dostawą dostarczyć:</w:t>
            </w:r>
          </w:p>
          <w:p w14:paraId="090FB5CD" w14:textId="77777777" w:rsidR="00A23D99" w:rsidRPr="001947A7" w:rsidRDefault="00A23D99" w:rsidP="00E10BAC">
            <w:pPr>
              <w:rPr>
                <w:rFonts w:ascii="Garamond" w:eastAsia="Times New Roman" w:hAnsi="Garamond" w:cs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Garamond"/>
                <w:sz w:val="22"/>
                <w:szCs w:val="22"/>
              </w:rPr>
              <w:t>- paszport techniczny</w:t>
            </w:r>
          </w:p>
          <w:p w14:paraId="3ABE37AA" w14:textId="77777777" w:rsidR="00A23D99" w:rsidRPr="001947A7" w:rsidRDefault="00A23D99" w:rsidP="00E10BAC">
            <w:pPr>
              <w:rPr>
                <w:rFonts w:ascii="Garamond" w:eastAsia="Times New Roman" w:hAnsi="Garamond" w:cs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Garamond"/>
                <w:sz w:val="22"/>
                <w:szCs w:val="22"/>
              </w:rPr>
              <w:t>- deklarację zgodności i certyfikat CE</w:t>
            </w:r>
          </w:p>
          <w:p w14:paraId="2E6A4575" w14:textId="77777777" w:rsidR="00A23D99" w:rsidRPr="001947A7" w:rsidRDefault="00A23D99" w:rsidP="00E10BAC">
            <w:pPr>
              <w:spacing w:before="60" w:after="60" w:line="256" w:lineRule="auto"/>
              <w:rPr>
                <w:rFonts w:ascii="Garamond" w:hAnsi="Garamond"/>
                <w:sz w:val="22"/>
                <w:szCs w:val="22"/>
              </w:rPr>
            </w:pPr>
            <w:r w:rsidRPr="001947A7">
              <w:rPr>
                <w:rFonts w:ascii="Garamond" w:eastAsia="Times New Roman" w:hAnsi="Garamond" w:cs="Garamond"/>
                <w:sz w:val="22"/>
                <w:szCs w:val="22"/>
              </w:rPr>
              <w:t>- instrukcję obsługi w języku polskim</w:t>
            </w:r>
          </w:p>
        </w:tc>
      </w:tr>
    </w:tbl>
    <w:p w14:paraId="56EBC157" w14:textId="1B710C72" w:rsidR="00A23D99" w:rsidRPr="001947A7" w:rsidRDefault="00A23D99">
      <w:pPr>
        <w:rPr>
          <w:rFonts w:ascii="Garamond" w:hAnsi="Garamond"/>
          <w:sz w:val="22"/>
          <w:szCs w:val="22"/>
        </w:rPr>
      </w:pPr>
    </w:p>
    <w:p w14:paraId="5AF729D5" w14:textId="2E2D25B4" w:rsidR="001947A7" w:rsidRDefault="001947A7" w:rsidP="001947A7">
      <w:pPr>
        <w:jc w:val="both"/>
        <w:rPr>
          <w:rFonts w:ascii="Garamond" w:hAnsi="Garamond"/>
          <w:b/>
          <w:bCs/>
          <w:sz w:val="22"/>
          <w:szCs w:val="22"/>
        </w:rPr>
      </w:pPr>
      <w:r w:rsidRPr="001947A7">
        <w:rPr>
          <w:rFonts w:ascii="Garamond" w:hAnsi="Garamond"/>
          <w:b/>
          <w:bCs/>
          <w:sz w:val="22"/>
          <w:szCs w:val="22"/>
        </w:rPr>
        <w:t xml:space="preserve">Odpowiedź Zamawiającego: Zamawiający nie dopuszcza </w:t>
      </w:r>
      <w:proofErr w:type="spellStart"/>
      <w:r w:rsidRPr="001947A7">
        <w:rPr>
          <w:rFonts w:ascii="Garamond" w:hAnsi="Garamond"/>
          <w:b/>
          <w:bCs/>
          <w:sz w:val="22"/>
          <w:szCs w:val="22"/>
        </w:rPr>
        <w:t>morcelatora</w:t>
      </w:r>
      <w:proofErr w:type="spellEnd"/>
      <w:r w:rsidRPr="001947A7">
        <w:rPr>
          <w:rFonts w:ascii="Garamond" w:hAnsi="Garamond"/>
          <w:b/>
          <w:bCs/>
          <w:sz w:val="22"/>
          <w:szCs w:val="22"/>
        </w:rPr>
        <w:t xml:space="preserve"> </w:t>
      </w:r>
      <w:proofErr w:type="spellStart"/>
      <w:r w:rsidRPr="001947A7">
        <w:rPr>
          <w:rFonts w:ascii="Garamond" w:hAnsi="Garamond"/>
          <w:b/>
          <w:bCs/>
          <w:sz w:val="22"/>
          <w:szCs w:val="22"/>
        </w:rPr>
        <w:t>ginegologicznego</w:t>
      </w:r>
      <w:proofErr w:type="spellEnd"/>
      <w:r w:rsidRPr="001947A7">
        <w:rPr>
          <w:rFonts w:ascii="Garamond" w:hAnsi="Garamond"/>
          <w:b/>
          <w:bCs/>
          <w:sz w:val="22"/>
          <w:szCs w:val="22"/>
        </w:rPr>
        <w:t>, opisanego powyżej. Manipulator maciczny nie jest przedmiotem postępowania. Zamawiający w dniu 27.11.2019 r. zamieścił na stronie internetowej nowy załącznik nr 3 dla pakietu nr 2.</w:t>
      </w:r>
    </w:p>
    <w:p w14:paraId="150C328D" w14:textId="0FFBFBA1" w:rsidR="001947A7" w:rsidRDefault="001947A7" w:rsidP="001947A7">
      <w:pPr>
        <w:jc w:val="both"/>
        <w:rPr>
          <w:rFonts w:ascii="Garamond" w:hAnsi="Garamond"/>
          <w:b/>
          <w:bCs/>
          <w:sz w:val="22"/>
          <w:szCs w:val="22"/>
        </w:rPr>
      </w:pPr>
    </w:p>
    <w:p w14:paraId="50F11000" w14:textId="4AFFB8E6" w:rsidR="001947A7" w:rsidRDefault="001947A7" w:rsidP="001947A7">
      <w:pPr>
        <w:jc w:val="both"/>
        <w:rPr>
          <w:rFonts w:ascii="Garamond" w:hAnsi="Garamond"/>
          <w:b/>
          <w:bCs/>
          <w:sz w:val="22"/>
          <w:szCs w:val="22"/>
        </w:rPr>
      </w:pPr>
    </w:p>
    <w:p w14:paraId="4F6534C8" w14:textId="11762172" w:rsidR="001947A7" w:rsidRDefault="001947A7" w:rsidP="001947A7">
      <w:pPr>
        <w:jc w:val="right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…………………….</w:t>
      </w:r>
    </w:p>
    <w:p w14:paraId="7BEDD625" w14:textId="16BAF96D" w:rsidR="001947A7" w:rsidRPr="001947A7" w:rsidRDefault="001947A7" w:rsidP="001947A7">
      <w:pPr>
        <w:jc w:val="right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Zatwierdzam</w:t>
      </w:r>
      <w:bookmarkStart w:id="0" w:name="_GoBack"/>
      <w:bookmarkEnd w:id="0"/>
    </w:p>
    <w:sectPr w:rsidR="001947A7" w:rsidRPr="001947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D99"/>
    <w:rsid w:val="001947A7"/>
    <w:rsid w:val="00247AEF"/>
    <w:rsid w:val="00A23D99"/>
    <w:rsid w:val="00F3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76598"/>
  <w15:chartTrackingRefBased/>
  <w15:docId w15:val="{8EF9B35A-5BA2-4DF1-9C14-66A6968E4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3D99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597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Samodzielny Publiczny Zakład Opieki Zdrowotnej w Szamotułach</dc:creator>
  <cp:keywords/>
  <dc:description/>
  <cp:lastModifiedBy>Samodzielny Publiczny Zakład Opieki Zdrowotnej w Szamotułach</cp:lastModifiedBy>
  <cp:revision>3</cp:revision>
  <cp:lastPrinted>2019-11-29T12:14:00Z</cp:lastPrinted>
  <dcterms:created xsi:type="dcterms:W3CDTF">2019-11-29T10:27:00Z</dcterms:created>
  <dcterms:modified xsi:type="dcterms:W3CDTF">2019-11-29T12:14:00Z</dcterms:modified>
</cp:coreProperties>
</file>