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A14B2" w14:textId="77777777" w:rsidR="004B1B13" w:rsidRPr="004B1B13" w:rsidRDefault="004B1B13" w:rsidP="004B1B13">
      <w:pPr>
        <w:suppressAutoHyphens w:val="0"/>
        <w:jc w:val="right"/>
        <w:outlineLvl w:val="0"/>
        <w:rPr>
          <w:rFonts w:ascii="Garamond" w:eastAsia="Calibri" w:hAnsi="Garamond" w:cs="Tahoma,Bold"/>
          <w:sz w:val="22"/>
          <w:szCs w:val="22"/>
          <w:lang w:eastAsia="en-US"/>
        </w:rPr>
      </w:pPr>
      <w:r w:rsidRPr="004B1B13">
        <w:rPr>
          <w:rFonts w:ascii="Garamond" w:eastAsia="Calibri" w:hAnsi="Garamond" w:cs="Tahoma,Bold"/>
          <w:sz w:val="22"/>
          <w:szCs w:val="22"/>
          <w:lang w:eastAsia="en-US"/>
        </w:rPr>
        <w:t xml:space="preserve">Szamotuły, dnia </w:t>
      </w:r>
      <w:r>
        <w:rPr>
          <w:rFonts w:ascii="Garamond" w:eastAsia="Calibri" w:hAnsi="Garamond" w:cs="Tahoma,Bold"/>
          <w:sz w:val="22"/>
          <w:szCs w:val="22"/>
          <w:lang w:eastAsia="en-US"/>
        </w:rPr>
        <w:t>29</w:t>
      </w:r>
      <w:r w:rsidRPr="004B1B13">
        <w:rPr>
          <w:rFonts w:ascii="Garamond" w:eastAsia="Calibri" w:hAnsi="Garamond" w:cs="Tahoma,Bold"/>
          <w:sz w:val="22"/>
          <w:szCs w:val="22"/>
          <w:lang w:eastAsia="en-US"/>
        </w:rPr>
        <w:t xml:space="preserve">.11.2019 r. </w:t>
      </w:r>
    </w:p>
    <w:p w14:paraId="7828D30B" w14:textId="77777777" w:rsidR="004B1B13" w:rsidRPr="004B1B13" w:rsidRDefault="004B1B13" w:rsidP="004B1B13">
      <w:pPr>
        <w:suppressAutoHyphens w:val="0"/>
        <w:jc w:val="both"/>
        <w:outlineLvl w:val="0"/>
        <w:rPr>
          <w:rFonts w:ascii="Garamond" w:eastAsia="Calibri" w:hAnsi="Garamond" w:cs="Tahoma,Bold"/>
          <w:sz w:val="22"/>
          <w:szCs w:val="22"/>
          <w:lang w:eastAsia="en-US"/>
        </w:rPr>
      </w:pPr>
      <w:r w:rsidRPr="004B1B13">
        <w:rPr>
          <w:rFonts w:ascii="Garamond" w:eastAsia="Calibri" w:hAnsi="Garamond" w:cs="Tahoma,Bold"/>
          <w:sz w:val="22"/>
          <w:szCs w:val="22"/>
          <w:lang w:eastAsia="en-US"/>
        </w:rPr>
        <w:t>Samodzielny Publiczny Zakład</w:t>
      </w:r>
    </w:p>
    <w:p w14:paraId="513539CB" w14:textId="77777777" w:rsidR="004B1B13" w:rsidRPr="004B1B13" w:rsidRDefault="004B1B13" w:rsidP="004B1B13">
      <w:pPr>
        <w:suppressAutoHyphens w:val="0"/>
        <w:jc w:val="both"/>
        <w:outlineLvl w:val="0"/>
        <w:rPr>
          <w:rFonts w:ascii="Garamond" w:eastAsia="Calibri" w:hAnsi="Garamond" w:cs="Tahoma,Bold"/>
          <w:sz w:val="22"/>
          <w:szCs w:val="22"/>
          <w:lang w:eastAsia="en-US"/>
        </w:rPr>
      </w:pPr>
      <w:r w:rsidRPr="004B1B13">
        <w:rPr>
          <w:rFonts w:ascii="Garamond" w:eastAsia="Calibri" w:hAnsi="Garamond" w:cs="Tahoma,Bold"/>
          <w:sz w:val="22"/>
          <w:szCs w:val="22"/>
          <w:lang w:eastAsia="en-US"/>
        </w:rPr>
        <w:t>Opieki Zdrowotnej w Szamotułach</w:t>
      </w:r>
    </w:p>
    <w:p w14:paraId="01F6F0B3" w14:textId="77777777" w:rsidR="004B1B13" w:rsidRPr="004B1B13" w:rsidRDefault="004B1B13" w:rsidP="004B1B13">
      <w:pPr>
        <w:suppressAutoHyphens w:val="0"/>
        <w:jc w:val="both"/>
        <w:rPr>
          <w:rFonts w:ascii="Garamond" w:eastAsia="Calibri" w:hAnsi="Garamond" w:cs="Tahoma,Bold"/>
          <w:sz w:val="22"/>
          <w:szCs w:val="22"/>
          <w:lang w:eastAsia="en-US"/>
        </w:rPr>
      </w:pPr>
      <w:r w:rsidRPr="004B1B13">
        <w:rPr>
          <w:rFonts w:ascii="Garamond" w:eastAsia="Calibri" w:hAnsi="Garamond" w:cs="Tahoma,Bold"/>
          <w:sz w:val="22"/>
          <w:szCs w:val="22"/>
          <w:lang w:eastAsia="en-US"/>
        </w:rPr>
        <w:t>ul. Sukiennicza 13</w:t>
      </w:r>
    </w:p>
    <w:p w14:paraId="797CAF3B" w14:textId="77777777" w:rsidR="004B1B13" w:rsidRPr="004B1B13" w:rsidRDefault="004B1B13" w:rsidP="004B1B13">
      <w:pPr>
        <w:suppressAutoHyphens w:val="0"/>
        <w:jc w:val="both"/>
        <w:rPr>
          <w:rFonts w:ascii="Garamond" w:eastAsia="Calibri" w:hAnsi="Garamond" w:cs="Tahoma,Bold"/>
          <w:b/>
          <w:bCs/>
          <w:sz w:val="22"/>
          <w:szCs w:val="22"/>
          <w:lang w:eastAsia="en-US"/>
        </w:rPr>
      </w:pPr>
      <w:r w:rsidRPr="004B1B13">
        <w:rPr>
          <w:rFonts w:ascii="Garamond" w:eastAsia="Calibri" w:hAnsi="Garamond" w:cs="Tahoma,Bold"/>
          <w:sz w:val="22"/>
          <w:szCs w:val="22"/>
          <w:lang w:eastAsia="en-US"/>
        </w:rPr>
        <w:t>64-500 Szamotuły</w:t>
      </w:r>
    </w:p>
    <w:p w14:paraId="3F5B7115" w14:textId="77777777" w:rsidR="004B1B13" w:rsidRPr="004B1B13" w:rsidRDefault="004B1B13" w:rsidP="004B1B13">
      <w:pPr>
        <w:suppressAutoHyphens w:val="0"/>
        <w:spacing w:after="200" w:line="276" w:lineRule="auto"/>
        <w:jc w:val="both"/>
        <w:rPr>
          <w:rFonts w:ascii="Garamond" w:eastAsia="Calibri" w:hAnsi="Garamond" w:cs="Tahoma,Bold"/>
          <w:b/>
          <w:bCs/>
          <w:sz w:val="22"/>
          <w:szCs w:val="22"/>
          <w:lang w:eastAsia="en-US"/>
        </w:rPr>
      </w:pPr>
    </w:p>
    <w:p w14:paraId="320E0CC5" w14:textId="77777777" w:rsidR="004B1B13" w:rsidRPr="004B1B13" w:rsidRDefault="004B1B13" w:rsidP="004B1B13">
      <w:pPr>
        <w:keepNext/>
        <w:suppressAutoHyphens w:val="0"/>
        <w:jc w:val="both"/>
        <w:outlineLvl w:val="2"/>
        <w:rPr>
          <w:rFonts w:ascii="Garamond" w:hAnsi="Garamond"/>
          <w:sz w:val="22"/>
          <w:szCs w:val="22"/>
          <w:lang w:eastAsia="x-none"/>
        </w:rPr>
      </w:pPr>
      <w:r w:rsidRPr="004B1B13">
        <w:rPr>
          <w:rFonts w:ascii="Garamond" w:hAnsi="Garamond"/>
          <w:b/>
          <w:bCs/>
          <w:sz w:val="22"/>
          <w:szCs w:val="22"/>
          <w:lang w:val="x-none" w:eastAsia="x-none"/>
        </w:rPr>
        <w:t>ZP-381-</w:t>
      </w:r>
      <w:r>
        <w:rPr>
          <w:rFonts w:ascii="Garamond" w:hAnsi="Garamond"/>
          <w:b/>
          <w:bCs/>
          <w:sz w:val="22"/>
          <w:szCs w:val="22"/>
          <w:lang w:eastAsia="x-none"/>
        </w:rPr>
        <w:t>62</w:t>
      </w:r>
      <w:r w:rsidRPr="004B1B13">
        <w:rPr>
          <w:rFonts w:ascii="Garamond" w:hAnsi="Garamond"/>
          <w:b/>
          <w:bCs/>
          <w:sz w:val="22"/>
          <w:szCs w:val="22"/>
          <w:lang w:val="x-none" w:eastAsia="x-none"/>
        </w:rPr>
        <w:t>/201</w:t>
      </w:r>
      <w:r w:rsidRPr="004B1B13">
        <w:rPr>
          <w:rFonts w:ascii="Garamond" w:hAnsi="Garamond"/>
          <w:b/>
          <w:bCs/>
          <w:sz w:val="22"/>
          <w:szCs w:val="22"/>
          <w:lang w:eastAsia="x-none"/>
        </w:rPr>
        <w:t>9</w:t>
      </w:r>
    </w:p>
    <w:p w14:paraId="600CA8BF" w14:textId="77777777" w:rsidR="004B1B13" w:rsidRPr="004B1B13" w:rsidRDefault="004B1B13" w:rsidP="004B1B13">
      <w:pPr>
        <w:suppressAutoHyphens w:val="0"/>
        <w:spacing w:after="200" w:line="276" w:lineRule="auto"/>
        <w:jc w:val="both"/>
        <w:rPr>
          <w:rFonts w:ascii="Garamond" w:eastAsia="Calibri" w:hAnsi="Garamond" w:cs="Tahoma,Bold"/>
          <w:b/>
          <w:bCs/>
          <w:sz w:val="22"/>
          <w:szCs w:val="22"/>
          <w:lang w:eastAsia="en-US"/>
        </w:rPr>
      </w:pPr>
    </w:p>
    <w:p w14:paraId="60B296A7" w14:textId="77777777" w:rsidR="004B1B13" w:rsidRPr="004B1B13" w:rsidRDefault="004B1B13" w:rsidP="004B1B13">
      <w:pPr>
        <w:suppressAutoHyphens w:val="0"/>
        <w:spacing w:before="240" w:after="60" w:line="276" w:lineRule="auto"/>
        <w:jc w:val="center"/>
        <w:outlineLvl w:val="0"/>
        <w:rPr>
          <w:rFonts w:ascii="Garamond" w:hAnsi="Garamond"/>
          <w:b/>
          <w:bCs/>
          <w:kern w:val="28"/>
          <w:sz w:val="22"/>
          <w:szCs w:val="22"/>
          <w:lang w:val="x-none" w:eastAsia="en-US"/>
        </w:rPr>
      </w:pPr>
      <w:r w:rsidRPr="004B1B13">
        <w:rPr>
          <w:rFonts w:ascii="Garamond" w:hAnsi="Garamond"/>
          <w:b/>
          <w:bCs/>
          <w:kern w:val="28"/>
          <w:sz w:val="22"/>
          <w:szCs w:val="22"/>
          <w:lang w:val="x-none" w:eastAsia="en-US"/>
        </w:rPr>
        <w:t>WSZYSCY ZAINTERESOWANI WYKONAWCY</w:t>
      </w:r>
    </w:p>
    <w:p w14:paraId="3E4A7AC1" w14:textId="77777777" w:rsidR="004B1B13" w:rsidRPr="004B1B13" w:rsidRDefault="004B1B13" w:rsidP="004B1B13">
      <w:pPr>
        <w:suppressAutoHyphens w:val="0"/>
        <w:jc w:val="both"/>
        <w:rPr>
          <w:rFonts w:ascii="Garamond" w:hAnsi="Garamond"/>
          <w:sz w:val="22"/>
          <w:szCs w:val="22"/>
          <w:lang w:eastAsia="pl-PL"/>
        </w:rPr>
      </w:pPr>
    </w:p>
    <w:p w14:paraId="4A542224" w14:textId="77777777" w:rsidR="004B1B13" w:rsidRPr="004B1B13" w:rsidRDefault="004B1B13" w:rsidP="004B1B13">
      <w:pPr>
        <w:suppressAutoHyphens w:val="0"/>
        <w:autoSpaceDE w:val="0"/>
        <w:autoSpaceDN w:val="0"/>
        <w:adjustRightInd w:val="0"/>
        <w:spacing w:line="256" w:lineRule="auto"/>
        <w:jc w:val="both"/>
        <w:rPr>
          <w:rFonts w:ascii="Garamond" w:eastAsia="Calibri" w:hAnsi="Garamond" w:cs="Calibri"/>
          <w:color w:val="000000"/>
          <w:sz w:val="22"/>
          <w:szCs w:val="22"/>
          <w:lang w:eastAsia="en-US"/>
        </w:rPr>
      </w:pPr>
      <w:r w:rsidRPr="004B1B13">
        <w:rPr>
          <w:rFonts w:ascii="Garamond" w:eastAsia="Calibri" w:hAnsi="Garamond" w:cs="Tahoma"/>
          <w:color w:val="000000"/>
          <w:sz w:val="22"/>
          <w:szCs w:val="22"/>
          <w:lang w:eastAsia="en-US"/>
        </w:rPr>
        <w:t xml:space="preserve">Dot.: </w:t>
      </w:r>
      <w:r w:rsidRPr="004B1B13">
        <w:rPr>
          <w:rFonts w:ascii="Garamond" w:eastAsia="Calibri" w:hAnsi="Garamond" w:cs="Calibri"/>
          <w:color w:val="000000"/>
          <w:sz w:val="22"/>
          <w:szCs w:val="22"/>
          <w:lang w:eastAsia="en-US"/>
        </w:rPr>
        <w:t>Postępowania o udzielenie zamówienia publicznego w trybie przetargu nieograniczonego poniżej 221.000 euro na</w:t>
      </w:r>
      <w:r w:rsidRPr="004B1B13">
        <w:rPr>
          <w:rFonts w:ascii="Garamond" w:eastAsia="Calibri" w:hAnsi="Garamond" w:cs="Calibri"/>
          <w:b/>
          <w:color w:val="000000"/>
          <w:sz w:val="22"/>
          <w:szCs w:val="22"/>
          <w:lang w:eastAsia="en-US"/>
        </w:rPr>
        <w:t>:</w:t>
      </w:r>
      <w:r w:rsidRPr="004B1B13">
        <w:rPr>
          <w:rFonts w:ascii="Garamond" w:hAnsi="Garamond"/>
          <w:sz w:val="22"/>
          <w:szCs w:val="22"/>
          <w:lang w:eastAsia="pl-PL"/>
        </w:rPr>
        <w:t xml:space="preserve"> ZP-381-</w:t>
      </w:r>
      <w:r>
        <w:rPr>
          <w:rFonts w:ascii="Garamond" w:hAnsi="Garamond"/>
          <w:sz w:val="22"/>
          <w:szCs w:val="22"/>
          <w:lang w:eastAsia="pl-PL"/>
        </w:rPr>
        <w:t>62</w:t>
      </w:r>
      <w:r w:rsidRPr="004B1B13">
        <w:rPr>
          <w:rFonts w:ascii="Garamond" w:hAnsi="Garamond"/>
          <w:sz w:val="22"/>
          <w:szCs w:val="22"/>
          <w:lang w:eastAsia="pl-PL"/>
        </w:rPr>
        <w:t xml:space="preserve">/2019 </w:t>
      </w:r>
      <w:r w:rsidRPr="004B1B13">
        <w:rPr>
          <w:sz w:val="22"/>
          <w:szCs w:val="22"/>
          <w:lang w:eastAsia="pl-PL"/>
        </w:rPr>
        <w:t>Dostawa sprzętu medycznego dla SPZOZ w Szamotułach</w:t>
      </w:r>
      <w:r w:rsidRPr="004B1B13">
        <w:rPr>
          <w:rFonts w:ascii="Garamond" w:eastAsia="Calibri" w:hAnsi="Garamond" w:cs="Calibri"/>
          <w:color w:val="000000"/>
          <w:sz w:val="22"/>
          <w:szCs w:val="22"/>
          <w:lang w:eastAsia="en-US"/>
        </w:rPr>
        <w:t>.</w:t>
      </w:r>
    </w:p>
    <w:p w14:paraId="18AEABBA" w14:textId="77777777" w:rsidR="004B1B13" w:rsidRPr="004B1B13" w:rsidRDefault="004B1B13" w:rsidP="004B1B13">
      <w:pPr>
        <w:suppressAutoHyphens w:val="0"/>
        <w:jc w:val="both"/>
        <w:rPr>
          <w:rFonts w:ascii="Garamond" w:eastAsia="Calibri" w:hAnsi="Garamond" w:cs="Tahoma"/>
          <w:color w:val="000000"/>
          <w:sz w:val="22"/>
          <w:szCs w:val="22"/>
          <w:lang w:eastAsia="en-US"/>
        </w:rPr>
      </w:pPr>
      <w:r w:rsidRPr="004B1B13">
        <w:rPr>
          <w:rFonts w:ascii="Garamond" w:eastAsia="Calibri" w:hAnsi="Garamond" w:cs="Tahoma"/>
          <w:color w:val="000000"/>
          <w:sz w:val="22"/>
          <w:szCs w:val="22"/>
          <w:lang w:eastAsia="en-US"/>
        </w:rPr>
        <w:t xml:space="preserve">Na podstawie art. 38 ust.2 ustawy z dnia 29 stycznia 2004 roku Prawo Zamówień Publicznych, Samodzielny Publiczny Zakład Opieki Zdrowotnej w Szamotułach informuje, że w postępowaniu </w:t>
      </w:r>
      <w:r w:rsidRPr="004B1B13">
        <w:rPr>
          <w:rFonts w:ascii="Garamond" w:eastAsia="Calibri" w:hAnsi="Garamond" w:cs="Tahoma,Bold"/>
          <w:color w:val="000000"/>
          <w:sz w:val="22"/>
          <w:szCs w:val="22"/>
          <w:lang w:eastAsia="en-US"/>
        </w:rPr>
        <w:t>na:</w:t>
      </w:r>
      <w:r w:rsidRPr="004B1B13">
        <w:rPr>
          <w:rFonts w:ascii="Garamond" w:hAnsi="Garamond"/>
          <w:sz w:val="22"/>
          <w:szCs w:val="22"/>
          <w:lang w:eastAsia="pl-PL"/>
        </w:rPr>
        <w:t xml:space="preserve"> ZP-381</w:t>
      </w:r>
      <w:r>
        <w:rPr>
          <w:rFonts w:ascii="Garamond" w:hAnsi="Garamond"/>
          <w:sz w:val="22"/>
          <w:szCs w:val="22"/>
          <w:lang w:eastAsia="pl-PL"/>
        </w:rPr>
        <w:t>-62</w:t>
      </w:r>
      <w:r w:rsidRPr="004B1B13">
        <w:rPr>
          <w:rFonts w:ascii="Garamond" w:hAnsi="Garamond"/>
          <w:sz w:val="22"/>
          <w:szCs w:val="22"/>
          <w:lang w:eastAsia="pl-PL"/>
        </w:rPr>
        <w:t xml:space="preserve">/2019 </w:t>
      </w:r>
      <w:r w:rsidRPr="004B1B13">
        <w:rPr>
          <w:sz w:val="22"/>
          <w:szCs w:val="22"/>
          <w:lang w:eastAsia="pl-PL"/>
        </w:rPr>
        <w:t>Dostawa sprzętu medycznego dla SPZOZ w Szamotułach</w:t>
      </w:r>
      <w:r w:rsidRPr="004B1B13">
        <w:rPr>
          <w:rFonts w:ascii="Garamond" w:eastAsia="Calibri" w:hAnsi="Garamond" w:cs="Calibri"/>
          <w:bCs/>
          <w:color w:val="000000"/>
          <w:sz w:val="22"/>
          <w:szCs w:val="22"/>
          <w:lang w:eastAsia="en-US"/>
        </w:rPr>
        <w:t xml:space="preserve">, </w:t>
      </w:r>
      <w:r w:rsidRPr="004B1B13">
        <w:rPr>
          <w:rFonts w:ascii="Garamond" w:eastAsia="Calibri" w:hAnsi="Garamond" w:cs="Tahoma"/>
          <w:color w:val="000000"/>
          <w:sz w:val="22"/>
          <w:szCs w:val="22"/>
          <w:lang w:eastAsia="en-US"/>
        </w:rPr>
        <w:t>wpłynęły następujące zapytania odnośnie treści Specyfikacji Istotnych Warunków Zamówienia (SIWZ), na które Zamawiający udziela poniższych wyjaśnień:</w:t>
      </w:r>
    </w:p>
    <w:p w14:paraId="7FFEC094" w14:textId="77777777" w:rsidR="004B1B13" w:rsidRPr="00641672" w:rsidRDefault="004B1B13" w:rsidP="004B1B13">
      <w:pPr>
        <w:autoSpaceDE w:val="0"/>
        <w:autoSpaceDN w:val="0"/>
        <w:adjustRightInd w:val="0"/>
        <w:rPr>
          <w:rFonts w:ascii="Garamond" w:hAnsi="Garamond"/>
        </w:rPr>
      </w:pPr>
      <w:r w:rsidRPr="00641672">
        <w:rPr>
          <w:rFonts w:ascii="Garamond" w:hAnsi="Garamond"/>
        </w:rPr>
        <w:t xml:space="preserve">Pakiet nr 1 - Aparatu </w:t>
      </w:r>
      <w:proofErr w:type="spellStart"/>
      <w:r w:rsidRPr="00641672">
        <w:rPr>
          <w:rFonts w:ascii="Garamond" w:hAnsi="Garamond"/>
        </w:rPr>
        <w:t>usg</w:t>
      </w:r>
      <w:proofErr w:type="spellEnd"/>
      <w:r w:rsidRPr="00641672">
        <w:rPr>
          <w:rFonts w:ascii="Garamond" w:hAnsi="Garamond"/>
        </w:rPr>
        <w:t xml:space="preserve"> </w:t>
      </w:r>
    </w:p>
    <w:p w14:paraId="6B2EEEF1" w14:textId="02BF9E34" w:rsidR="004B1B13" w:rsidRPr="00641672" w:rsidRDefault="004B1B13" w:rsidP="004B1B1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641672">
        <w:rPr>
          <w:rFonts w:ascii="Garamond" w:hAnsi="Garamond"/>
        </w:rPr>
        <w:t xml:space="preserve">Załącznik nr 6 do SIWA, pkt 10 - Zamawiający wymaga dostarczenia </w:t>
      </w:r>
      <w:bookmarkStart w:id="0" w:name="_Hlk25835554"/>
      <w:r w:rsidRPr="00641672">
        <w:rPr>
          <w:rFonts w:ascii="Garamond" w:hAnsi="Garamond"/>
        </w:rPr>
        <w:t>instrukcji serwisowej</w:t>
      </w:r>
      <w:bookmarkEnd w:id="0"/>
      <w:r w:rsidRPr="00641672">
        <w:rPr>
          <w:rFonts w:ascii="Garamond" w:hAnsi="Garamond"/>
        </w:rPr>
        <w:t>.       Czy Zamawiający uzna warunek za spełniony w przypadku, gdy wykonawca dostarczy instrukcję „</w:t>
      </w:r>
      <w:proofErr w:type="spellStart"/>
      <w:r w:rsidRPr="00641672">
        <w:rPr>
          <w:rFonts w:ascii="Garamond" w:hAnsi="Garamond"/>
        </w:rPr>
        <w:t>Servis</w:t>
      </w:r>
      <w:proofErr w:type="spellEnd"/>
      <w:r w:rsidRPr="00641672">
        <w:rPr>
          <w:rFonts w:ascii="Garamond" w:hAnsi="Garamond"/>
        </w:rPr>
        <w:t xml:space="preserve"> manual” w j. </w:t>
      </w:r>
      <w:proofErr w:type="spellStart"/>
      <w:r w:rsidRPr="00641672">
        <w:rPr>
          <w:rFonts w:ascii="Garamond" w:hAnsi="Garamond"/>
        </w:rPr>
        <w:t>a</w:t>
      </w:r>
      <w:r w:rsidR="00641672">
        <w:rPr>
          <w:rFonts w:ascii="Garamond" w:hAnsi="Garamond"/>
        </w:rPr>
        <w:t>n</w:t>
      </w:r>
      <w:r w:rsidRPr="00641672">
        <w:rPr>
          <w:rFonts w:ascii="Garamond" w:hAnsi="Garamond"/>
        </w:rPr>
        <w:t>gnielskim</w:t>
      </w:r>
      <w:proofErr w:type="spellEnd"/>
      <w:r w:rsidRPr="00641672">
        <w:rPr>
          <w:rFonts w:ascii="Garamond" w:hAnsi="Garamond"/>
        </w:rPr>
        <w:t>? Jest to standardowa, oprócz instrukcji obsługi, dokumentacja przewidziana przez producenta dla użytkownika.</w:t>
      </w:r>
    </w:p>
    <w:p w14:paraId="1963E5EF" w14:textId="633E0AA8" w:rsidR="00641672" w:rsidRPr="00641672" w:rsidRDefault="00641672" w:rsidP="00641672">
      <w:pPr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  <w:r w:rsidRPr="00641672">
        <w:rPr>
          <w:rFonts w:ascii="Garamond" w:hAnsi="Garamond"/>
          <w:b/>
          <w:bCs/>
        </w:rPr>
        <w:t>Odpowiedź Zamawiającego: Zamawiający nie wymaga dostarczenia instrukcji serwisowej</w:t>
      </w:r>
    </w:p>
    <w:p w14:paraId="02917317" w14:textId="77777777" w:rsidR="004B1B13" w:rsidRPr="00641672" w:rsidRDefault="004B1B13" w:rsidP="004B1B1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641672">
        <w:rPr>
          <w:rFonts w:ascii="Garamond" w:hAnsi="Garamond"/>
        </w:rPr>
        <w:t>Załącznik nr 3 do SIWZ – Zamawiający wymaga, aby aparat jest pozbawiony wszelkich blokad serwisowych, które po upływie gwarancji utrudniałyby właścicielowi dostęp do opcji serwisowych lub naprawę aparatu przez inny niż Wykonawca umowy podmiot w przypadku nie korzystania przez szpital z serwisu pogwarancyjnego Wykonawcy (dotyczy oceny stanu aparatu i jego działania).</w:t>
      </w:r>
    </w:p>
    <w:p w14:paraId="20F8DD40" w14:textId="0C24E891" w:rsidR="004B1B13" w:rsidRDefault="004B1B13" w:rsidP="004B1B13">
      <w:pPr>
        <w:suppressAutoHyphens w:val="0"/>
        <w:ind w:left="360"/>
        <w:jc w:val="both"/>
        <w:rPr>
          <w:rFonts w:ascii="Garamond" w:hAnsi="Garamond"/>
        </w:rPr>
      </w:pPr>
      <w:r w:rsidRPr="00641672">
        <w:rPr>
          <w:rFonts w:ascii="Garamond" w:hAnsi="Garamond"/>
        </w:rPr>
        <w:t xml:space="preserve">Przekazanie kodów serwisowych to tylko element szerszych procedur, które obejmują: podpisanie umowy o przekazaniu licencji na systemowe oprogramowanie serwisowe, elementem tej umowy jest bezwzględne przeniesienie odpowiedzialności prawnej za skutki użytkowania aparatu z producenta aparatu na klienta, co nie tylko wiąże się z dodatkowymi kosztami, ale co najważniejsze z chwilą przekazania licencji producent nie odpowiada za skutki pracy aparatu. W momencie, kiedy osoba trzecia zostanie poszkodowana podczas pracy aparatu to szpital poniesie wszystkie konsekwencje tego zdarzenia (ewentualne odszkodowanie itp.) a nie producent sprzętu. Powyższe wynika z tego, że z chwilą przeniesienia na kupującego kodów serwisowych producent nie ma faktycznych ani prawnych możliwości zagwarantowania sprawności pracy aparatu. Wszelkie czynności związane zatem z serwisem i naprawą sprzętu zobowiązany jest dokonywać na własne ryzyko kupujący. Ponosi on tym samym wszelką odpowiedzialnością opartą nie tylko na zasadzie winy, lecz także na zasadzie ryzyka za szkody wyrządzone w związku z użytkowaniem takiego urządzenia. Dodatkowo należy zwrócić uwagę, że w procesie udzielania przez właściwą jednostkę certyfikatów CE gwarantujących pełne bezpieczeństwo stosowania sprzętu, podmiot dokonujący badania urządzenia, ocenia i sprawdza aparat według stanu istniejącego na dzień udzielania certyfikatu. Oznacza to, że jakakolwiek ingerencja osób trzecich, w tym także wykonywana w oparciu o udostępnione kody serwisowe, powodować będzie, że uzyskany certyfikat nie będzie obejmował sprzętu, w którym dokonana została modyfikacja. Jednostka notyfikująca nie może bowiem zagwarantować bezpieczeństwa działania aparatu, którego poszczególne elementy nie zostały zbadane i sprawdzone przez upoważnione do tego podmioty. Dlatego też tak istotnym elementem użytkowania sprzętu medycznego, bezpośrednio związanego z zagrożeniem dla życia i zdrowia </w:t>
      </w:r>
      <w:r w:rsidRPr="00641672">
        <w:rPr>
          <w:rFonts w:ascii="Garamond" w:hAnsi="Garamond"/>
        </w:rPr>
        <w:lastRenderedPageBreak/>
        <w:t xml:space="preserve">pacjenta, jest właściwe jego serwisowanie. Podsumowując zwrócić należy uwagę na konieczność poniesienia przez Zamawiającego dodatkowych kosztów związanych z udostępnieniem kodów serwisowych, jak również na daleko idącą odpowiedzialność w zakresie szkód majątkowych i niemajątkowych wyrządzonych osobom trzecim, w związku z nieprawidłową pracą aparatu. Oznacza to z kolei obowiązek ponoszenia przez Zamawiającego znacznych, nieprzewidzianych kosztów, związanych z nieograniczoną przepisami odpowiedzialnością finansową z tytułu wyrządzonych szkód. W dalszej natomiast konsekwencji, możliwość narażenia się na zarzut naruszenia zasad dyscypliny finansów publicznych, wymagających wyjątkowej gospodarności od podmiotów zobowiązanych do ich przestrzegania. W związku z powyższym przestrzegamy o konsekwencjach usunięcia blokad serwisowych i wnosimy o rezygnację przez Zamawiającego z powyższego wymogu. </w:t>
      </w:r>
    </w:p>
    <w:p w14:paraId="7EFAB494" w14:textId="2FE4B0C0" w:rsidR="00641672" w:rsidRDefault="00F076CA" w:rsidP="00641672">
      <w:pPr>
        <w:suppressAutoHyphens w:val="0"/>
        <w:jc w:val="both"/>
        <w:rPr>
          <w:rFonts w:ascii="Garamond" w:hAnsi="Garamond"/>
          <w:b/>
          <w:bCs/>
        </w:rPr>
      </w:pPr>
      <w:r w:rsidRPr="00F076CA">
        <w:rPr>
          <w:rFonts w:ascii="Garamond" w:hAnsi="Garamond"/>
          <w:b/>
          <w:bCs/>
        </w:rPr>
        <w:t xml:space="preserve">Odpowiedź Zamawiającego: Zgodnie z </w:t>
      </w:r>
      <w:proofErr w:type="spellStart"/>
      <w:r w:rsidRPr="00F076CA">
        <w:rPr>
          <w:rFonts w:ascii="Garamond" w:hAnsi="Garamond"/>
          <w:b/>
          <w:bCs/>
        </w:rPr>
        <w:t>siwz</w:t>
      </w:r>
      <w:proofErr w:type="spellEnd"/>
      <w:r w:rsidRPr="00F076CA">
        <w:rPr>
          <w:rFonts w:ascii="Garamond" w:hAnsi="Garamond"/>
          <w:b/>
          <w:bCs/>
        </w:rPr>
        <w:t>.</w:t>
      </w:r>
      <w:r w:rsidR="00CC6E53">
        <w:rPr>
          <w:rFonts w:ascii="Garamond" w:hAnsi="Garamond"/>
          <w:b/>
          <w:bCs/>
        </w:rPr>
        <w:t xml:space="preserve"> Zamawiający informuje, że kody dostępu otrzymane od Wykonawcy po okresie gwarancji będą służyły tylko i wyłącznie Zamawiającemu.</w:t>
      </w:r>
    </w:p>
    <w:p w14:paraId="735D7716" w14:textId="63AE6FD1" w:rsidR="00CC6E53" w:rsidRDefault="00CC6E53" w:rsidP="00641672">
      <w:pPr>
        <w:suppressAutoHyphens w:val="0"/>
        <w:jc w:val="both"/>
        <w:rPr>
          <w:rFonts w:ascii="Garamond" w:hAnsi="Garamond"/>
          <w:b/>
          <w:bCs/>
        </w:rPr>
      </w:pPr>
    </w:p>
    <w:p w14:paraId="36048343" w14:textId="662C6F1D" w:rsidR="00CC6E53" w:rsidRDefault="00CC6E53" w:rsidP="00641672">
      <w:pPr>
        <w:suppressAutoHyphens w:val="0"/>
        <w:jc w:val="both"/>
        <w:rPr>
          <w:rFonts w:ascii="Garamond" w:hAnsi="Garamond"/>
          <w:b/>
          <w:bCs/>
        </w:rPr>
      </w:pPr>
    </w:p>
    <w:p w14:paraId="51AF9A34" w14:textId="77777777" w:rsidR="00CC6E53" w:rsidRPr="00F076CA" w:rsidRDefault="00CC6E53" w:rsidP="00641672">
      <w:pPr>
        <w:suppressAutoHyphens w:val="0"/>
        <w:jc w:val="both"/>
        <w:rPr>
          <w:rFonts w:ascii="Garamond" w:hAnsi="Garamond"/>
          <w:b/>
          <w:bCs/>
        </w:rPr>
      </w:pPr>
      <w:bookmarkStart w:id="1" w:name="_GoBack"/>
      <w:bookmarkEnd w:id="1"/>
    </w:p>
    <w:p w14:paraId="064C93F5" w14:textId="7DBA6C7C" w:rsidR="006B5150" w:rsidRDefault="006B5150">
      <w:pPr>
        <w:rPr>
          <w:b/>
          <w:bCs/>
        </w:rPr>
      </w:pPr>
    </w:p>
    <w:p w14:paraId="73E0CDF3" w14:textId="1249DBB1" w:rsidR="00F076CA" w:rsidRDefault="00F076CA">
      <w:pPr>
        <w:rPr>
          <w:b/>
          <w:bCs/>
        </w:rPr>
      </w:pPr>
    </w:p>
    <w:p w14:paraId="367DC4E2" w14:textId="25ECF42A" w:rsidR="00F076CA" w:rsidRPr="00F076CA" w:rsidRDefault="00F076CA" w:rsidP="00F076CA">
      <w:pPr>
        <w:jc w:val="right"/>
      </w:pPr>
      <w:r w:rsidRPr="00F076CA">
        <w:t>……………………..</w:t>
      </w:r>
    </w:p>
    <w:p w14:paraId="0E5FB9E4" w14:textId="56095078" w:rsidR="00F076CA" w:rsidRPr="00F076CA" w:rsidRDefault="00F076CA" w:rsidP="00F076CA">
      <w:pPr>
        <w:jc w:val="right"/>
        <w:rPr>
          <w:rFonts w:ascii="Garamond" w:hAnsi="Garamond"/>
        </w:rPr>
      </w:pPr>
      <w:r w:rsidRPr="00F076CA">
        <w:rPr>
          <w:rFonts w:ascii="Garamond" w:hAnsi="Garamond"/>
        </w:rPr>
        <w:t>Zatwierdzam</w:t>
      </w:r>
    </w:p>
    <w:sectPr w:rsidR="00F076CA" w:rsidRPr="00F07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,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538FE"/>
    <w:multiLevelType w:val="hybridMultilevel"/>
    <w:tmpl w:val="6BC269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B13"/>
    <w:rsid w:val="004B1B13"/>
    <w:rsid w:val="00641672"/>
    <w:rsid w:val="006B5150"/>
    <w:rsid w:val="00CC6E53"/>
    <w:rsid w:val="00F0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091E1"/>
  <w15:chartTrackingRefBased/>
  <w15:docId w15:val="{D3ADCEC2-0381-476A-ADFC-B156D38E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1B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656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Samodzielny Publiczny Zakład Opieki Zdrowotnej w Szamotułach</dc:creator>
  <cp:keywords/>
  <dc:description/>
  <cp:lastModifiedBy>Samodzielny Publiczny Zakład Opieki Zdrowotnej w Szamotułach</cp:lastModifiedBy>
  <cp:revision>6</cp:revision>
  <cp:lastPrinted>2019-11-29T08:15:00Z</cp:lastPrinted>
  <dcterms:created xsi:type="dcterms:W3CDTF">2019-11-28T09:26:00Z</dcterms:created>
  <dcterms:modified xsi:type="dcterms:W3CDTF">2019-11-29T08:15:00Z</dcterms:modified>
</cp:coreProperties>
</file>