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3426" w:rsidRPr="00E16509" w:rsidRDefault="00983426" w:rsidP="00983426">
      <w:pPr>
        <w:jc w:val="right"/>
        <w:outlineLvl w:val="0"/>
        <w:rPr>
          <w:rFonts w:ascii="Garamond" w:eastAsia="Calibri" w:hAnsi="Garamond" w:cs="Tahoma,Bold"/>
          <w:sz w:val="22"/>
          <w:szCs w:val="22"/>
          <w:lang w:eastAsia="en-US"/>
        </w:rPr>
      </w:pPr>
      <w:r w:rsidRPr="00E16509">
        <w:rPr>
          <w:rFonts w:ascii="Garamond" w:eastAsia="Calibri" w:hAnsi="Garamond" w:cs="Tahoma,Bold"/>
          <w:sz w:val="22"/>
          <w:szCs w:val="22"/>
          <w:lang w:eastAsia="en-US"/>
        </w:rPr>
        <w:t xml:space="preserve">Szamotuły, dnia 13.11.2019 r. </w:t>
      </w:r>
    </w:p>
    <w:p w:rsidR="00983426" w:rsidRPr="00E16509" w:rsidRDefault="00983426" w:rsidP="00983426">
      <w:pPr>
        <w:jc w:val="both"/>
        <w:outlineLvl w:val="0"/>
        <w:rPr>
          <w:rFonts w:ascii="Garamond" w:eastAsia="Calibri" w:hAnsi="Garamond" w:cs="Tahoma,Bold"/>
          <w:sz w:val="22"/>
          <w:szCs w:val="22"/>
          <w:lang w:eastAsia="en-US"/>
        </w:rPr>
      </w:pPr>
      <w:r w:rsidRPr="00E16509">
        <w:rPr>
          <w:rFonts w:ascii="Garamond" w:eastAsia="Calibri" w:hAnsi="Garamond" w:cs="Tahoma,Bold"/>
          <w:sz w:val="22"/>
          <w:szCs w:val="22"/>
          <w:lang w:eastAsia="en-US"/>
        </w:rPr>
        <w:t>Samodzielny Publiczny Zakład</w:t>
      </w:r>
    </w:p>
    <w:p w:rsidR="00983426" w:rsidRPr="00E16509" w:rsidRDefault="00983426" w:rsidP="00983426">
      <w:pPr>
        <w:jc w:val="both"/>
        <w:outlineLvl w:val="0"/>
        <w:rPr>
          <w:rFonts w:ascii="Garamond" w:eastAsia="Calibri" w:hAnsi="Garamond" w:cs="Tahoma,Bold"/>
          <w:sz w:val="22"/>
          <w:szCs w:val="22"/>
          <w:lang w:eastAsia="en-US"/>
        </w:rPr>
      </w:pPr>
      <w:r w:rsidRPr="00E16509">
        <w:rPr>
          <w:rFonts w:ascii="Garamond" w:eastAsia="Calibri" w:hAnsi="Garamond" w:cs="Tahoma,Bold"/>
          <w:sz w:val="22"/>
          <w:szCs w:val="22"/>
          <w:lang w:eastAsia="en-US"/>
        </w:rPr>
        <w:t>Opieki Zdrowotnej w Szamotułach</w:t>
      </w:r>
    </w:p>
    <w:p w:rsidR="00983426" w:rsidRPr="00E16509" w:rsidRDefault="00983426" w:rsidP="00983426">
      <w:pPr>
        <w:jc w:val="both"/>
        <w:rPr>
          <w:rFonts w:ascii="Garamond" w:eastAsia="Calibri" w:hAnsi="Garamond" w:cs="Tahoma,Bold"/>
          <w:sz w:val="22"/>
          <w:szCs w:val="22"/>
          <w:lang w:eastAsia="en-US"/>
        </w:rPr>
      </w:pPr>
      <w:r w:rsidRPr="00E16509">
        <w:rPr>
          <w:rFonts w:ascii="Garamond" w:eastAsia="Calibri" w:hAnsi="Garamond" w:cs="Tahoma,Bold"/>
          <w:sz w:val="22"/>
          <w:szCs w:val="22"/>
          <w:lang w:eastAsia="en-US"/>
        </w:rPr>
        <w:t>ul. Sukiennicza 13</w:t>
      </w:r>
    </w:p>
    <w:p w:rsidR="00983426" w:rsidRPr="00E16509" w:rsidRDefault="00983426" w:rsidP="00983426">
      <w:pPr>
        <w:jc w:val="both"/>
        <w:rPr>
          <w:rFonts w:ascii="Garamond" w:eastAsia="Calibri" w:hAnsi="Garamond" w:cs="Tahoma,Bold"/>
          <w:b/>
          <w:bCs/>
          <w:sz w:val="22"/>
          <w:szCs w:val="22"/>
          <w:lang w:eastAsia="en-US"/>
        </w:rPr>
      </w:pPr>
      <w:r w:rsidRPr="00E16509">
        <w:rPr>
          <w:rFonts w:ascii="Garamond" w:eastAsia="Calibri" w:hAnsi="Garamond" w:cs="Tahoma,Bold"/>
          <w:sz w:val="22"/>
          <w:szCs w:val="22"/>
          <w:lang w:eastAsia="en-US"/>
        </w:rPr>
        <w:t>64-500 Szamotuły</w:t>
      </w:r>
    </w:p>
    <w:p w:rsidR="00983426" w:rsidRPr="00E16509" w:rsidRDefault="00983426" w:rsidP="00983426">
      <w:pPr>
        <w:spacing w:after="200" w:line="276" w:lineRule="auto"/>
        <w:jc w:val="both"/>
        <w:rPr>
          <w:rFonts w:ascii="Garamond" w:eastAsia="Calibri" w:hAnsi="Garamond" w:cs="Tahoma,Bold"/>
          <w:b/>
          <w:bCs/>
          <w:sz w:val="22"/>
          <w:szCs w:val="22"/>
          <w:lang w:eastAsia="en-US"/>
        </w:rPr>
      </w:pPr>
    </w:p>
    <w:p w:rsidR="00983426" w:rsidRPr="00E16509" w:rsidRDefault="00983426" w:rsidP="00983426">
      <w:pPr>
        <w:keepNext/>
        <w:jc w:val="both"/>
        <w:outlineLvl w:val="2"/>
        <w:rPr>
          <w:rFonts w:ascii="Garamond" w:hAnsi="Garamond"/>
          <w:sz w:val="22"/>
          <w:szCs w:val="22"/>
          <w:lang w:eastAsia="x-none"/>
        </w:rPr>
      </w:pPr>
      <w:r w:rsidRPr="00E16509">
        <w:rPr>
          <w:rFonts w:ascii="Garamond" w:hAnsi="Garamond"/>
          <w:b/>
          <w:bCs/>
          <w:sz w:val="22"/>
          <w:szCs w:val="22"/>
          <w:lang w:val="x-none" w:eastAsia="x-none"/>
        </w:rPr>
        <w:t>ZP-381-</w:t>
      </w:r>
      <w:r w:rsidRPr="00E16509">
        <w:rPr>
          <w:rFonts w:ascii="Garamond" w:hAnsi="Garamond"/>
          <w:b/>
          <w:bCs/>
          <w:sz w:val="22"/>
          <w:szCs w:val="22"/>
          <w:lang w:eastAsia="x-none"/>
        </w:rPr>
        <w:t>58</w:t>
      </w:r>
      <w:r w:rsidRPr="00E16509">
        <w:rPr>
          <w:rFonts w:ascii="Garamond" w:hAnsi="Garamond"/>
          <w:b/>
          <w:bCs/>
          <w:sz w:val="22"/>
          <w:szCs w:val="22"/>
          <w:lang w:val="x-none" w:eastAsia="x-none"/>
        </w:rPr>
        <w:t>/201</w:t>
      </w:r>
      <w:r w:rsidRPr="00E16509">
        <w:rPr>
          <w:rFonts w:ascii="Garamond" w:hAnsi="Garamond"/>
          <w:b/>
          <w:bCs/>
          <w:sz w:val="22"/>
          <w:szCs w:val="22"/>
          <w:lang w:eastAsia="x-none"/>
        </w:rPr>
        <w:t>9</w:t>
      </w:r>
    </w:p>
    <w:p w:rsidR="00983426" w:rsidRPr="00E16509" w:rsidRDefault="00983426" w:rsidP="00983426">
      <w:pPr>
        <w:spacing w:after="200" w:line="276" w:lineRule="auto"/>
        <w:jc w:val="both"/>
        <w:rPr>
          <w:rFonts w:ascii="Garamond" w:eastAsia="Calibri" w:hAnsi="Garamond" w:cs="Tahoma,Bold"/>
          <w:b/>
          <w:bCs/>
          <w:sz w:val="22"/>
          <w:szCs w:val="22"/>
          <w:lang w:eastAsia="en-US"/>
        </w:rPr>
      </w:pPr>
    </w:p>
    <w:p w:rsidR="00983426" w:rsidRPr="00E16509" w:rsidRDefault="00983426" w:rsidP="00983426">
      <w:pPr>
        <w:spacing w:before="240" w:after="60" w:line="276" w:lineRule="auto"/>
        <w:jc w:val="center"/>
        <w:outlineLvl w:val="0"/>
        <w:rPr>
          <w:rFonts w:ascii="Garamond" w:hAnsi="Garamond"/>
          <w:b/>
          <w:bCs/>
          <w:kern w:val="28"/>
          <w:sz w:val="22"/>
          <w:szCs w:val="22"/>
          <w:lang w:val="x-none" w:eastAsia="en-US"/>
        </w:rPr>
      </w:pPr>
      <w:r w:rsidRPr="00E16509">
        <w:rPr>
          <w:rFonts w:ascii="Garamond" w:hAnsi="Garamond"/>
          <w:b/>
          <w:bCs/>
          <w:kern w:val="28"/>
          <w:sz w:val="22"/>
          <w:szCs w:val="22"/>
          <w:lang w:val="x-none" w:eastAsia="en-US"/>
        </w:rPr>
        <w:t>WSZYSCY ZAINTERESOWANI WYKONAWCY</w:t>
      </w:r>
    </w:p>
    <w:p w:rsidR="00983426" w:rsidRPr="00E16509" w:rsidRDefault="00983426" w:rsidP="00983426">
      <w:pPr>
        <w:jc w:val="both"/>
        <w:rPr>
          <w:rFonts w:ascii="Garamond" w:hAnsi="Garamond"/>
          <w:sz w:val="22"/>
          <w:szCs w:val="22"/>
        </w:rPr>
      </w:pPr>
    </w:p>
    <w:p w:rsidR="00983426" w:rsidRPr="00E16509" w:rsidRDefault="00983426" w:rsidP="00983426">
      <w:pPr>
        <w:autoSpaceDE w:val="0"/>
        <w:autoSpaceDN w:val="0"/>
        <w:adjustRightInd w:val="0"/>
        <w:spacing w:line="256" w:lineRule="auto"/>
        <w:jc w:val="both"/>
        <w:rPr>
          <w:rFonts w:ascii="Garamond" w:eastAsia="Calibri" w:hAnsi="Garamond" w:cs="Calibri"/>
          <w:color w:val="000000"/>
          <w:sz w:val="22"/>
          <w:szCs w:val="22"/>
          <w:lang w:eastAsia="en-US"/>
        </w:rPr>
      </w:pPr>
      <w:r w:rsidRPr="00E16509">
        <w:rPr>
          <w:rFonts w:ascii="Garamond" w:eastAsia="Calibri" w:hAnsi="Garamond" w:cs="Tahoma"/>
          <w:color w:val="000000"/>
          <w:sz w:val="22"/>
          <w:szCs w:val="22"/>
          <w:lang w:eastAsia="en-US"/>
        </w:rPr>
        <w:t xml:space="preserve">Dot.: </w:t>
      </w:r>
      <w:r w:rsidRPr="00E16509">
        <w:rPr>
          <w:rFonts w:ascii="Garamond" w:eastAsia="Calibri" w:hAnsi="Garamond" w:cs="Calibri"/>
          <w:color w:val="000000"/>
          <w:sz w:val="22"/>
          <w:szCs w:val="22"/>
          <w:lang w:eastAsia="en-US"/>
        </w:rPr>
        <w:t>Postępowania o udzielenie zamówienia publicznego w trybie przetargu nieograniczonego poniżej 221.000 euro na</w:t>
      </w:r>
      <w:r w:rsidRPr="00E16509">
        <w:rPr>
          <w:rFonts w:ascii="Garamond" w:eastAsia="Calibri" w:hAnsi="Garamond" w:cs="Calibri"/>
          <w:b/>
          <w:color w:val="000000"/>
          <w:sz w:val="22"/>
          <w:szCs w:val="22"/>
          <w:lang w:eastAsia="en-US"/>
        </w:rPr>
        <w:t>:</w:t>
      </w:r>
      <w:r w:rsidRPr="00E16509">
        <w:rPr>
          <w:rFonts w:ascii="Garamond" w:hAnsi="Garamond"/>
          <w:sz w:val="22"/>
          <w:szCs w:val="22"/>
        </w:rPr>
        <w:t xml:space="preserve"> </w:t>
      </w:r>
      <w:r w:rsidRPr="00E16509">
        <w:rPr>
          <w:rFonts w:ascii="Garamond" w:hAnsi="Garamond"/>
          <w:sz w:val="22"/>
          <w:szCs w:val="22"/>
        </w:rPr>
        <w:t>Dostawa paliw do karetek, samochodów osobowych i agregatów prądotwórczych</w:t>
      </w:r>
      <w:r w:rsidRPr="00E16509">
        <w:rPr>
          <w:rFonts w:ascii="Garamond" w:hAnsi="Garamond"/>
          <w:sz w:val="22"/>
          <w:szCs w:val="22"/>
        </w:rPr>
        <w:t>.</w:t>
      </w:r>
      <w:r w:rsidRPr="00E16509">
        <w:rPr>
          <w:rFonts w:ascii="Garamond" w:hAnsi="Garamond"/>
          <w:sz w:val="22"/>
          <w:szCs w:val="22"/>
        </w:rPr>
        <w:br/>
      </w:r>
      <w:r w:rsidRPr="00E16509">
        <w:rPr>
          <w:rFonts w:ascii="Garamond" w:eastAsia="Calibri" w:hAnsi="Garamond" w:cs="Arial"/>
          <w:color w:val="000000"/>
          <w:sz w:val="22"/>
          <w:szCs w:val="22"/>
          <w:lang w:eastAsia="en-US"/>
        </w:rPr>
        <w:t xml:space="preserve">, nr sprawy: </w:t>
      </w:r>
      <w:r w:rsidRPr="00E16509">
        <w:rPr>
          <w:rFonts w:ascii="Garamond" w:eastAsia="Calibri" w:hAnsi="Garamond" w:cs="Calibri"/>
          <w:color w:val="000000"/>
          <w:sz w:val="22"/>
          <w:szCs w:val="22"/>
          <w:lang w:eastAsia="en-US"/>
        </w:rPr>
        <w:t>ZP-381-58/2019.</w:t>
      </w:r>
    </w:p>
    <w:p w:rsidR="00983426" w:rsidRPr="00E16509" w:rsidRDefault="00983426" w:rsidP="00983426">
      <w:pPr>
        <w:jc w:val="both"/>
        <w:rPr>
          <w:rFonts w:ascii="Garamond" w:eastAsia="Calibri" w:hAnsi="Garamond" w:cs="Tahoma"/>
          <w:color w:val="000000"/>
          <w:sz w:val="22"/>
          <w:szCs w:val="22"/>
          <w:lang w:eastAsia="en-US"/>
        </w:rPr>
      </w:pPr>
      <w:r w:rsidRPr="00E16509">
        <w:rPr>
          <w:rFonts w:ascii="Garamond" w:eastAsia="Calibri" w:hAnsi="Garamond" w:cs="Tahoma"/>
          <w:color w:val="000000"/>
          <w:sz w:val="22"/>
          <w:szCs w:val="22"/>
          <w:lang w:eastAsia="en-US"/>
        </w:rPr>
        <w:t xml:space="preserve">Na podstawie art. 38 ust.2 ustawy z dnia 29 stycznia 2004 roku Prawo Zamówień Publicznych, Samodzielny Publiczny Zakład Opieki Zdrowotnej w Szamotułach informuje, że w postępowaniu </w:t>
      </w:r>
      <w:r w:rsidRPr="00E16509">
        <w:rPr>
          <w:rFonts w:ascii="Garamond" w:eastAsia="Calibri" w:hAnsi="Garamond" w:cs="Tahoma,Bold"/>
          <w:color w:val="000000"/>
          <w:sz w:val="22"/>
          <w:szCs w:val="22"/>
          <w:lang w:eastAsia="en-US"/>
        </w:rPr>
        <w:t>na:</w:t>
      </w:r>
      <w:r w:rsidRPr="00E16509">
        <w:rPr>
          <w:rFonts w:ascii="Garamond" w:hAnsi="Garamond"/>
          <w:sz w:val="22"/>
          <w:szCs w:val="22"/>
        </w:rPr>
        <w:t xml:space="preserve"> </w:t>
      </w:r>
      <w:r w:rsidRPr="00E16509">
        <w:rPr>
          <w:rFonts w:ascii="Garamond" w:eastAsia="Calibri" w:hAnsi="Garamond"/>
          <w:sz w:val="22"/>
          <w:szCs w:val="22"/>
          <w:lang w:eastAsia="en-US"/>
        </w:rPr>
        <w:t>Zakup tomografu komputerowego wraz z adaptacją pomieszczenia na potrzeby nowego sprzętu</w:t>
      </w:r>
      <w:r w:rsidRPr="00E16509">
        <w:rPr>
          <w:rFonts w:ascii="Garamond" w:eastAsia="Calibri" w:hAnsi="Garamond" w:cs="Calibri"/>
          <w:bCs/>
          <w:color w:val="000000"/>
          <w:sz w:val="22"/>
          <w:szCs w:val="22"/>
          <w:lang w:eastAsia="en-US"/>
        </w:rPr>
        <w:t xml:space="preserve">, </w:t>
      </w:r>
      <w:r w:rsidRPr="00E16509">
        <w:rPr>
          <w:rFonts w:ascii="Garamond" w:eastAsia="Calibri" w:hAnsi="Garamond" w:cs="Tahoma"/>
          <w:color w:val="000000"/>
          <w:sz w:val="22"/>
          <w:szCs w:val="22"/>
          <w:lang w:eastAsia="en-US"/>
        </w:rPr>
        <w:t>wpłynęły następujące zapytania odnośnie treści Specyfikacji Istotnych Warunków Zamówienia (SIWZ), na które Zamawiający udziela poniższych wyjaśnień:</w:t>
      </w:r>
    </w:p>
    <w:p w:rsidR="007819DF" w:rsidRPr="00E16509" w:rsidRDefault="007819DF" w:rsidP="007819DF">
      <w:pPr>
        <w:numPr>
          <w:ilvl w:val="0"/>
          <w:numId w:val="1"/>
        </w:numPr>
        <w:tabs>
          <w:tab w:val="left" w:pos="0"/>
        </w:tabs>
        <w:jc w:val="both"/>
        <w:rPr>
          <w:rFonts w:ascii="Garamond" w:hAnsi="Garamond" w:cs="Arial"/>
          <w:sz w:val="22"/>
          <w:szCs w:val="22"/>
        </w:rPr>
      </w:pPr>
      <w:r w:rsidRPr="00E16509">
        <w:rPr>
          <w:rFonts w:ascii="Garamond" w:hAnsi="Garamond" w:cs="Arial"/>
          <w:sz w:val="22"/>
          <w:szCs w:val="22"/>
        </w:rPr>
        <w:t>Czy Zamawiający w przypadku wyboru Wykonawcy, który złoży ofertę jedynie na niektóre w wymienionych pakietów usunie z § 1 ust. 1, ust. 6 i ust.13?</w:t>
      </w:r>
    </w:p>
    <w:p w:rsidR="00983426" w:rsidRPr="00E16509" w:rsidRDefault="00983426" w:rsidP="00983426">
      <w:pPr>
        <w:tabs>
          <w:tab w:val="left" w:pos="0"/>
        </w:tabs>
        <w:jc w:val="both"/>
        <w:rPr>
          <w:rFonts w:ascii="Garamond" w:hAnsi="Garamond" w:cs="Arial"/>
          <w:b/>
          <w:bCs/>
          <w:sz w:val="22"/>
          <w:szCs w:val="22"/>
        </w:rPr>
      </w:pPr>
      <w:r w:rsidRPr="00E16509">
        <w:rPr>
          <w:rFonts w:ascii="Garamond" w:hAnsi="Garamond" w:cs="Arial"/>
          <w:b/>
          <w:bCs/>
          <w:sz w:val="22"/>
          <w:szCs w:val="22"/>
        </w:rPr>
        <w:t xml:space="preserve">Odpowiedź Zamawiającego: Zamawiający dostosuje zapisy </w:t>
      </w:r>
      <w:r w:rsidRPr="00E16509">
        <w:rPr>
          <w:rFonts w:ascii="Garamond" w:hAnsi="Garamond" w:cs="Arial"/>
          <w:b/>
          <w:bCs/>
          <w:sz w:val="22"/>
          <w:szCs w:val="22"/>
        </w:rPr>
        <w:t>§ 1 ust. 1, ust. 6 i ust.13</w:t>
      </w:r>
      <w:r w:rsidRPr="00E16509">
        <w:rPr>
          <w:rFonts w:ascii="Garamond" w:hAnsi="Garamond" w:cs="Arial"/>
          <w:b/>
          <w:bCs/>
          <w:sz w:val="22"/>
          <w:szCs w:val="22"/>
        </w:rPr>
        <w:t xml:space="preserve"> zgodnie z zapisami zawartymi w złożonych ofertach (dla poszczególnych pakietów).</w:t>
      </w:r>
    </w:p>
    <w:p w:rsidR="007819DF" w:rsidRPr="00E16509" w:rsidRDefault="007819DF" w:rsidP="007819DF">
      <w:pPr>
        <w:numPr>
          <w:ilvl w:val="0"/>
          <w:numId w:val="1"/>
        </w:numPr>
        <w:tabs>
          <w:tab w:val="left" w:pos="0"/>
        </w:tabs>
        <w:jc w:val="both"/>
        <w:rPr>
          <w:rFonts w:ascii="Garamond" w:hAnsi="Garamond" w:cs="Arial"/>
          <w:sz w:val="22"/>
          <w:szCs w:val="22"/>
        </w:rPr>
      </w:pPr>
      <w:r w:rsidRPr="00E16509">
        <w:rPr>
          <w:rFonts w:ascii="Garamond" w:hAnsi="Garamond" w:cs="Arial"/>
          <w:sz w:val="22"/>
          <w:szCs w:val="22"/>
        </w:rPr>
        <w:t>Czy Zamawiający dopuszcza możliwość zmiany w § 1 ust. 7? Wykonawca oferuje zakup za pomocą kart paliwowych a potwierdzeniem transakcji jest wydawany po jej dokonaniu dowód wydania, który zawiera następujące dane:</w:t>
      </w:r>
    </w:p>
    <w:p w:rsidR="007819DF" w:rsidRPr="00E16509" w:rsidRDefault="007819DF" w:rsidP="007819DF">
      <w:pPr>
        <w:tabs>
          <w:tab w:val="left" w:pos="0"/>
        </w:tabs>
        <w:ind w:left="720"/>
        <w:jc w:val="both"/>
        <w:rPr>
          <w:rFonts w:ascii="Garamond" w:hAnsi="Garamond" w:cs="Arial"/>
          <w:sz w:val="22"/>
          <w:szCs w:val="22"/>
        </w:rPr>
      </w:pPr>
      <w:r w:rsidRPr="00E16509">
        <w:rPr>
          <w:rFonts w:ascii="Garamond" w:hAnsi="Garamond" w:cs="Arial"/>
          <w:sz w:val="22"/>
          <w:szCs w:val="22"/>
        </w:rPr>
        <w:t>•</w:t>
      </w:r>
      <w:r w:rsidRPr="00E16509">
        <w:rPr>
          <w:rFonts w:ascii="Garamond" w:hAnsi="Garamond" w:cs="Arial"/>
          <w:sz w:val="22"/>
          <w:szCs w:val="22"/>
        </w:rPr>
        <w:tab/>
        <w:t>Dokładny adres stacji paliw</w:t>
      </w:r>
    </w:p>
    <w:p w:rsidR="007819DF" w:rsidRPr="00E16509" w:rsidRDefault="007819DF" w:rsidP="007819DF">
      <w:pPr>
        <w:tabs>
          <w:tab w:val="left" w:pos="0"/>
        </w:tabs>
        <w:ind w:left="720"/>
        <w:jc w:val="both"/>
        <w:rPr>
          <w:rFonts w:ascii="Garamond" w:hAnsi="Garamond" w:cs="Arial"/>
          <w:sz w:val="22"/>
          <w:szCs w:val="22"/>
        </w:rPr>
      </w:pPr>
      <w:r w:rsidRPr="00E16509">
        <w:rPr>
          <w:rFonts w:ascii="Garamond" w:hAnsi="Garamond" w:cs="Arial"/>
          <w:sz w:val="22"/>
          <w:szCs w:val="22"/>
        </w:rPr>
        <w:t>•</w:t>
      </w:r>
      <w:r w:rsidRPr="00E16509">
        <w:rPr>
          <w:rFonts w:ascii="Garamond" w:hAnsi="Garamond" w:cs="Arial"/>
          <w:sz w:val="22"/>
          <w:szCs w:val="22"/>
        </w:rPr>
        <w:tab/>
        <w:t>Nr karty, na którą dokonywana była transakcja</w:t>
      </w:r>
    </w:p>
    <w:p w:rsidR="007819DF" w:rsidRPr="00E16509" w:rsidRDefault="007819DF" w:rsidP="007819DF">
      <w:pPr>
        <w:tabs>
          <w:tab w:val="left" w:pos="0"/>
        </w:tabs>
        <w:ind w:left="720"/>
        <w:jc w:val="both"/>
        <w:rPr>
          <w:rFonts w:ascii="Garamond" w:hAnsi="Garamond" w:cs="Arial"/>
          <w:sz w:val="22"/>
          <w:szCs w:val="22"/>
        </w:rPr>
      </w:pPr>
      <w:r w:rsidRPr="00E16509">
        <w:rPr>
          <w:rFonts w:ascii="Garamond" w:hAnsi="Garamond" w:cs="Arial"/>
          <w:sz w:val="22"/>
          <w:szCs w:val="22"/>
        </w:rPr>
        <w:t>•</w:t>
      </w:r>
      <w:r w:rsidRPr="00E16509">
        <w:rPr>
          <w:rFonts w:ascii="Garamond" w:hAnsi="Garamond" w:cs="Arial"/>
          <w:sz w:val="22"/>
          <w:szCs w:val="22"/>
        </w:rPr>
        <w:tab/>
        <w:t>Nr rejestracyjny samochodu</w:t>
      </w:r>
    </w:p>
    <w:p w:rsidR="007819DF" w:rsidRPr="00E16509" w:rsidRDefault="007819DF" w:rsidP="007819DF">
      <w:pPr>
        <w:tabs>
          <w:tab w:val="left" w:pos="0"/>
        </w:tabs>
        <w:ind w:left="720"/>
        <w:jc w:val="both"/>
        <w:rPr>
          <w:rFonts w:ascii="Garamond" w:hAnsi="Garamond" w:cs="Arial"/>
          <w:sz w:val="22"/>
          <w:szCs w:val="22"/>
        </w:rPr>
      </w:pPr>
      <w:r w:rsidRPr="00E16509">
        <w:rPr>
          <w:rFonts w:ascii="Garamond" w:hAnsi="Garamond" w:cs="Arial"/>
          <w:sz w:val="22"/>
          <w:szCs w:val="22"/>
        </w:rPr>
        <w:t>•</w:t>
      </w:r>
      <w:r w:rsidRPr="00E16509">
        <w:rPr>
          <w:rFonts w:ascii="Garamond" w:hAnsi="Garamond" w:cs="Arial"/>
          <w:sz w:val="22"/>
          <w:szCs w:val="22"/>
        </w:rPr>
        <w:tab/>
        <w:t>Kwota do zapłaty</w:t>
      </w:r>
    </w:p>
    <w:p w:rsidR="007819DF" w:rsidRPr="00E16509" w:rsidRDefault="007819DF" w:rsidP="007819DF">
      <w:pPr>
        <w:tabs>
          <w:tab w:val="left" w:pos="0"/>
        </w:tabs>
        <w:ind w:left="720"/>
        <w:jc w:val="both"/>
        <w:rPr>
          <w:rFonts w:ascii="Garamond" w:hAnsi="Garamond" w:cs="Arial"/>
          <w:sz w:val="22"/>
          <w:szCs w:val="22"/>
        </w:rPr>
      </w:pPr>
      <w:r w:rsidRPr="00E16509">
        <w:rPr>
          <w:rFonts w:ascii="Garamond" w:hAnsi="Garamond" w:cs="Arial"/>
          <w:sz w:val="22"/>
          <w:szCs w:val="22"/>
        </w:rPr>
        <w:t>•</w:t>
      </w:r>
      <w:r w:rsidRPr="00E16509">
        <w:rPr>
          <w:rFonts w:ascii="Garamond" w:hAnsi="Garamond" w:cs="Arial"/>
          <w:sz w:val="22"/>
          <w:szCs w:val="22"/>
        </w:rPr>
        <w:tab/>
        <w:t>Ilość wydanego paliwa</w:t>
      </w:r>
    </w:p>
    <w:p w:rsidR="007819DF" w:rsidRPr="00E16509" w:rsidRDefault="007819DF" w:rsidP="007819DF">
      <w:pPr>
        <w:tabs>
          <w:tab w:val="left" w:pos="0"/>
        </w:tabs>
        <w:ind w:left="720"/>
        <w:jc w:val="both"/>
        <w:rPr>
          <w:rFonts w:ascii="Garamond" w:hAnsi="Garamond" w:cs="Arial"/>
          <w:sz w:val="22"/>
          <w:szCs w:val="22"/>
        </w:rPr>
      </w:pPr>
      <w:r w:rsidRPr="00E16509">
        <w:rPr>
          <w:rFonts w:ascii="Garamond" w:hAnsi="Garamond" w:cs="Arial"/>
          <w:sz w:val="22"/>
          <w:szCs w:val="22"/>
        </w:rPr>
        <w:t>•</w:t>
      </w:r>
      <w:r w:rsidRPr="00E16509">
        <w:rPr>
          <w:rFonts w:ascii="Garamond" w:hAnsi="Garamond" w:cs="Arial"/>
          <w:sz w:val="22"/>
          <w:szCs w:val="22"/>
        </w:rPr>
        <w:tab/>
        <w:t>Data i godzina transakcji</w:t>
      </w:r>
    </w:p>
    <w:p w:rsidR="007819DF" w:rsidRPr="00E16509" w:rsidRDefault="007819DF" w:rsidP="007819DF">
      <w:pPr>
        <w:tabs>
          <w:tab w:val="left" w:pos="0"/>
        </w:tabs>
        <w:ind w:left="720"/>
        <w:jc w:val="both"/>
        <w:rPr>
          <w:rFonts w:ascii="Garamond" w:hAnsi="Garamond" w:cs="Arial"/>
          <w:sz w:val="22"/>
          <w:szCs w:val="22"/>
        </w:rPr>
      </w:pPr>
      <w:r w:rsidRPr="00E16509">
        <w:rPr>
          <w:rFonts w:ascii="Garamond" w:hAnsi="Garamond" w:cs="Arial"/>
          <w:sz w:val="22"/>
          <w:szCs w:val="22"/>
        </w:rPr>
        <w:t>Jeden egzemplarz dowodu wydania zostaje wydany kupującemu, natomiast drugi pozostaje na stacji paliw.</w:t>
      </w:r>
    </w:p>
    <w:p w:rsidR="00983426" w:rsidRPr="00E16509" w:rsidRDefault="00983426" w:rsidP="00983426">
      <w:pPr>
        <w:tabs>
          <w:tab w:val="left" w:pos="0"/>
        </w:tabs>
        <w:jc w:val="both"/>
        <w:rPr>
          <w:rFonts w:ascii="Garamond" w:hAnsi="Garamond" w:cs="Arial"/>
          <w:b/>
          <w:bCs/>
          <w:sz w:val="22"/>
          <w:szCs w:val="22"/>
        </w:rPr>
      </w:pPr>
      <w:r w:rsidRPr="00E16509">
        <w:rPr>
          <w:rFonts w:ascii="Garamond" w:hAnsi="Garamond" w:cs="Arial"/>
          <w:b/>
          <w:bCs/>
          <w:sz w:val="22"/>
          <w:szCs w:val="22"/>
        </w:rPr>
        <w:t xml:space="preserve">Odpowiedź Zamawiającego: </w:t>
      </w:r>
      <w:r w:rsidR="003F524E" w:rsidRPr="00E16509">
        <w:rPr>
          <w:rFonts w:ascii="Garamond" w:hAnsi="Garamond" w:cs="Arial"/>
          <w:b/>
          <w:bCs/>
          <w:sz w:val="22"/>
          <w:szCs w:val="22"/>
        </w:rPr>
        <w:t>Zamawiający dopuszcza.</w:t>
      </w:r>
    </w:p>
    <w:p w:rsidR="007819DF" w:rsidRPr="00E16509" w:rsidRDefault="007819DF" w:rsidP="007819DF">
      <w:pPr>
        <w:numPr>
          <w:ilvl w:val="0"/>
          <w:numId w:val="1"/>
        </w:numPr>
        <w:tabs>
          <w:tab w:val="left" w:pos="0"/>
        </w:tabs>
        <w:jc w:val="both"/>
        <w:rPr>
          <w:rFonts w:ascii="Garamond" w:hAnsi="Garamond" w:cs="Arial"/>
          <w:sz w:val="22"/>
          <w:szCs w:val="22"/>
        </w:rPr>
      </w:pPr>
      <w:r w:rsidRPr="00E16509">
        <w:rPr>
          <w:rFonts w:ascii="Garamond" w:hAnsi="Garamond" w:cs="Arial"/>
          <w:sz w:val="22"/>
          <w:szCs w:val="22"/>
        </w:rPr>
        <w:t>Czy Zamawiający dopuszcza możliwość zaakceptowania następujących okresów rozliczeniowych: od 1-go do 15-go i od 16-go do ostatniego dnia miesiąca (§ 1 ust. 10)?</w:t>
      </w:r>
    </w:p>
    <w:p w:rsidR="007819DF" w:rsidRPr="00E16509" w:rsidRDefault="003F524E" w:rsidP="003F524E">
      <w:pPr>
        <w:tabs>
          <w:tab w:val="left" w:pos="0"/>
        </w:tabs>
        <w:jc w:val="both"/>
        <w:rPr>
          <w:rFonts w:ascii="Garamond" w:hAnsi="Garamond" w:cs="Arial"/>
          <w:b/>
          <w:bCs/>
          <w:sz w:val="22"/>
          <w:szCs w:val="22"/>
        </w:rPr>
      </w:pPr>
      <w:r w:rsidRPr="00E16509">
        <w:rPr>
          <w:rFonts w:ascii="Garamond" w:hAnsi="Garamond" w:cs="Arial"/>
          <w:b/>
          <w:bCs/>
          <w:sz w:val="22"/>
          <w:szCs w:val="22"/>
        </w:rPr>
        <w:t xml:space="preserve">Odpowiedź Zamawiającego: Zgodnie z </w:t>
      </w:r>
      <w:proofErr w:type="spellStart"/>
      <w:r w:rsidRPr="00E16509">
        <w:rPr>
          <w:rFonts w:ascii="Garamond" w:hAnsi="Garamond" w:cs="Arial"/>
          <w:b/>
          <w:bCs/>
          <w:sz w:val="22"/>
          <w:szCs w:val="22"/>
        </w:rPr>
        <w:t>siwz</w:t>
      </w:r>
      <w:proofErr w:type="spellEnd"/>
      <w:r w:rsidRPr="00E16509">
        <w:rPr>
          <w:rFonts w:ascii="Garamond" w:hAnsi="Garamond" w:cs="Arial"/>
          <w:b/>
          <w:bCs/>
          <w:sz w:val="22"/>
          <w:szCs w:val="22"/>
        </w:rPr>
        <w:t>.</w:t>
      </w:r>
    </w:p>
    <w:p w:rsidR="007819DF" w:rsidRPr="00E16509" w:rsidRDefault="007819DF" w:rsidP="007819DF">
      <w:pPr>
        <w:numPr>
          <w:ilvl w:val="0"/>
          <w:numId w:val="1"/>
        </w:numPr>
        <w:tabs>
          <w:tab w:val="left" w:pos="0"/>
        </w:tabs>
        <w:jc w:val="both"/>
        <w:rPr>
          <w:rFonts w:ascii="Garamond" w:hAnsi="Garamond" w:cs="Arial"/>
          <w:sz w:val="22"/>
          <w:szCs w:val="22"/>
        </w:rPr>
      </w:pPr>
      <w:r w:rsidRPr="00E16509">
        <w:rPr>
          <w:rFonts w:ascii="Garamond" w:hAnsi="Garamond" w:cs="Arial"/>
          <w:sz w:val="22"/>
          <w:szCs w:val="22"/>
        </w:rPr>
        <w:t>Czy istnieje możliwość odstąpienia od wymogu przedstawiania na każde żądanie świadectw jakości oferowanych paliw (§ 1 ust 11), gdyż dokumenty dotyczą dostarczonej pewnej partii paliwa i są ogólnodostępne na każdej stacji a więc również i dla Zamawiającego.?</w:t>
      </w:r>
    </w:p>
    <w:p w:rsidR="007819DF" w:rsidRPr="00E16509" w:rsidRDefault="003F524E" w:rsidP="003F524E">
      <w:pPr>
        <w:tabs>
          <w:tab w:val="left" w:pos="0"/>
        </w:tabs>
        <w:jc w:val="both"/>
        <w:rPr>
          <w:rFonts w:ascii="Garamond" w:hAnsi="Garamond" w:cs="Arial"/>
          <w:b/>
          <w:bCs/>
          <w:sz w:val="22"/>
          <w:szCs w:val="22"/>
        </w:rPr>
      </w:pPr>
      <w:r w:rsidRPr="00E16509">
        <w:rPr>
          <w:rFonts w:ascii="Garamond" w:hAnsi="Garamond" w:cs="Arial"/>
          <w:b/>
          <w:bCs/>
          <w:sz w:val="22"/>
          <w:szCs w:val="22"/>
        </w:rPr>
        <w:t xml:space="preserve">Odpowiedź Zamawiającego: Zgodnie z </w:t>
      </w:r>
      <w:proofErr w:type="spellStart"/>
      <w:r w:rsidRPr="00E16509">
        <w:rPr>
          <w:rFonts w:ascii="Garamond" w:hAnsi="Garamond" w:cs="Arial"/>
          <w:b/>
          <w:bCs/>
          <w:sz w:val="22"/>
          <w:szCs w:val="22"/>
        </w:rPr>
        <w:t>siwz</w:t>
      </w:r>
      <w:proofErr w:type="spellEnd"/>
      <w:r w:rsidRPr="00E16509">
        <w:rPr>
          <w:rFonts w:ascii="Garamond" w:hAnsi="Garamond" w:cs="Arial"/>
          <w:b/>
          <w:bCs/>
          <w:sz w:val="22"/>
          <w:szCs w:val="22"/>
        </w:rPr>
        <w:t>.</w:t>
      </w:r>
    </w:p>
    <w:p w:rsidR="007819DF" w:rsidRPr="00E16509" w:rsidRDefault="007819DF" w:rsidP="007819DF">
      <w:pPr>
        <w:numPr>
          <w:ilvl w:val="0"/>
          <w:numId w:val="1"/>
        </w:numPr>
        <w:tabs>
          <w:tab w:val="left" w:pos="0"/>
        </w:tabs>
        <w:jc w:val="both"/>
        <w:rPr>
          <w:rFonts w:ascii="Garamond" w:hAnsi="Garamond" w:cs="Arial"/>
          <w:sz w:val="22"/>
          <w:szCs w:val="22"/>
        </w:rPr>
      </w:pPr>
      <w:r w:rsidRPr="00E16509">
        <w:rPr>
          <w:rFonts w:ascii="Garamond" w:hAnsi="Garamond" w:cs="Arial"/>
          <w:sz w:val="22"/>
          <w:szCs w:val="22"/>
        </w:rPr>
        <w:t>Czy Zamawiający dopuszcza możliwość realizacji dostaw do agregatów prądotwórczych poprzez tankowanie do kanistrów, przy użyciu kart paliwowych wystawionych imiennie na kierowcę lub nazwę instytucji Zamawiającego przy czym zakup następowałby również na stacji paliw Wykonawcy, a nie w siedzibie Zamawiającego (§ 1 ust.13)?</w:t>
      </w:r>
    </w:p>
    <w:p w:rsidR="007819DF" w:rsidRPr="00E16509" w:rsidRDefault="003F524E" w:rsidP="003F524E">
      <w:pPr>
        <w:rPr>
          <w:rFonts w:ascii="Garamond" w:hAnsi="Garamond" w:cs="Arial"/>
          <w:b/>
          <w:bCs/>
          <w:sz w:val="22"/>
          <w:szCs w:val="22"/>
        </w:rPr>
      </w:pPr>
      <w:r w:rsidRPr="00E16509">
        <w:rPr>
          <w:rFonts w:ascii="Garamond" w:hAnsi="Garamond" w:cs="Arial"/>
          <w:b/>
          <w:bCs/>
          <w:sz w:val="22"/>
          <w:szCs w:val="22"/>
        </w:rPr>
        <w:t xml:space="preserve">Odpowiedź Zamawiającego: Zgodnie z </w:t>
      </w:r>
      <w:proofErr w:type="spellStart"/>
      <w:r w:rsidRPr="00E16509">
        <w:rPr>
          <w:rFonts w:ascii="Garamond" w:hAnsi="Garamond" w:cs="Arial"/>
          <w:b/>
          <w:bCs/>
          <w:sz w:val="22"/>
          <w:szCs w:val="22"/>
        </w:rPr>
        <w:t>siwz</w:t>
      </w:r>
      <w:proofErr w:type="spellEnd"/>
      <w:r w:rsidRPr="00E16509">
        <w:rPr>
          <w:rFonts w:ascii="Garamond" w:hAnsi="Garamond" w:cs="Arial"/>
          <w:b/>
          <w:bCs/>
          <w:sz w:val="22"/>
          <w:szCs w:val="22"/>
        </w:rPr>
        <w:t>.</w:t>
      </w:r>
    </w:p>
    <w:p w:rsidR="007819DF" w:rsidRPr="00E16509" w:rsidRDefault="007819DF" w:rsidP="007819DF">
      <w:pPr>
        <w:numPr>
          <w:ilvl w:val="0"/>
          <w:numId w:val="1"/>
        </w:numPr>
        <w:tabs>
          <w:tab w:val="left" w:pos="0"/>
        </w:tabs>
        <w:jc w:val="both"/>
        <w:rPr>
          <w:rFonts w:ascii="Garamond" w:hAnsi="Garamond" w:cs="Arial"/>
          <w:sz w:val="22"/>
          <w:szCs w:val="22"/>
        </w:rPr>
      </w:pPr>
      <w:r w:rsidRPr="00E16509">
        <w:rPr>
          <w:rFonts w:ascii="Garamond" w:hAnsi="Garamond" w:cs="Arial"/>
          <w:sz w:val="22"/>
          <w:szCs w:val="22"/>
        </w:rPr>
        <w:t>Czy Zamawiający dopuszcza możliwość doprecyzowania § 1 ust. 17 oraz § 7 ust. 2 poprzez dodanie po słowie: „zł” słowa: „brutto”?</w:t>
      </w:r>
    </w:p>
    <w:p w:rsidR="003F524E" w:rsidRPr="00E16509" w:rsidRDefault="003F524E" w:rsidP="003F524E">
      <w:pPr>
        <w:tabs>
          <w:tab w:val="left" w:pos="0"/>
        </w:tabs>
        <w:jc w:val="both"/>
        <w:rPr>
          <w:rFonts w:ascii="Garamond" w:hAnsi="Garamond" w:cs="Arial"/>
          <w:b/>
          <w:bCs/>
          <w:sz w:val="22"/>
          <w:szCs w:val="22"/>
        </w:rPr>
      </w:pPr>
      <w:r w:rsidRPr="00E16509">
        <w:rPr>
          <w:rFonts w:ascii="Garamond" w:hAnsi="Garamond" w:cs="Arial"/>
          <w:b/>
          <w:bCs/>
          <w:sz w:val="22"/>
          <w:szCs w:val="22"/>
        </w:rPr>
        <w:t>Odpowiedź Zamawiającego: Zamawiający doprecyzuje zapisy umowy</w:t>
      </w:r>
      <w:r w:rsidR="00E16509" w:rsidRPr="00E16509">
        <w:rPr>
          <w:rFonts w:ascii="Garamond" w:hAnsi="Garamond" w:cs="Arial"/>
          <w:b/>
          <w:bCs/>
          <w:sz w:val="22"/>
          <w:szCs w:val="22"/>
        </w:rPr>
        <w:t xml:space="preserve"> w </w:t>
      </w:r>
      <w:r w:rsidR="00E16509" w:rsidRPr="00E16509">
        <w:rPr>
          <w:rFonts w:ascii="Garamond" w:hAnsi="Garamond" w:cs="Arial"/>
          <w:b/>
          <w:bCs/>
          <w:sz w:val="22"/>
          <w:szCs w:val="22"/>
        </w:rPr>
        <w:t>§ 1 ust. 17 oraz § 7 ust. 2 poprzez dodanie po słowie: „zł” słowa: „brutto”</w:t>
      </w:r>
      <w:r w:rsidR="00E16509" w:rsidRPr="00E16509">
        <w:rPr>
          <w:rFonts w:ascii="Garamond" w:hAnsi="Garamond" w:cs="Arial"/>
          <w:b/>
          <w:bCs/>
          <w:sz w:val="22"/>
          <w:szCs w:val="22"/>
        </w:rPr>
        <w:t>.</w:t>
      </w:r>
    </w:p>
    <w:p w:rsidR="007819DF" w:rsidRPr="00E16509" w:rsidRDefault="007819DF" w:rsidP="007819DF">
      <w:pPr>
        <w:numPr>
          <w:ilvl w:val="0"/>
          <w:numId w:val="1"/>
        </w:numPr>
        <w:tabs>
          <w:tab w:val="left" w:pos="0"/>
        </w:tabs>
        <w:jc w:val="both"/>
        <w:rPr>
          <w:rFonts w:ascii="Garamond" w:hAnsi="Garamond" w:cs="Arial"/>
          <w:sz w:val="22"/>
          <w:szCs w:val="22"/>
        </w:rPr>
      </w:pPr>
      <w:r w:rsidRPr="00E16509">
        <w:rPr>
          <w:rFonts w:ascii="Garamond" w:hAnsi="Garamond" w:cs="Arial"/>
          <w:sz w:val="22"/>
          <w:szCs w:val="22"/>
        </w:rPr>
        <w:t>Czy Zamawiający dopuszcza możliwość zmiany zapisu § 3 ust.1 na następujący: „Za datę sprzedaży uznaje się ostatni dzień danego okresu rozliczeniowego.”?</w:t>
      </w:r>
    </w:p>
    <w:p w:rsidR="007819DF" w:rsidRPr="00E16509" w:rsidRDefault="00E16509" w:rsidP="007819DF">
      <w:pPr>
        <w:tabs>
          <w:tab w:val="left" w:pos="0"/>
        </w:tabs>
        <w:jc w:val="both"/>
        <w:rPr>
          <w:rFonts w:ascii="Garamond" w:hAnsi="Garamond" w:cs="Arial"/>
          <w:b/>
          <w:bCs/>
          <w:sz w:val="22"/>
          <w:szCs w:val="22"/>
        </w:rPr>
      </w:pPr>
      <w:r w:rsidRPr="00E16509">
        <w:rPr>
          <w:rFonts w:ascii="Garamond" w:hAnsi="Garamond" w:cs="Arial"/>
          <w:b/>
          <w:bCs/>
          <w:sz w:val="22"/>
          <w:szCs w:val="22"/>
        </w:rPr>
        <w:lastRenderedPageBreak/>
        <w:t xml:space="preserve">Odpowiedź Zamawiającego: Zamawiający dopuszcza , ale dla Zamawiającego ostatni dzień miesiąca jest ostatnim dniem rozliczeniowym. </w:t>
      </w:r>
    </w:p>
    <w:p w:rsidR="007819DF" w:rsidRPr="00E16509" w:rsidRDefault="007819DF" w:rsidP="007819DF">
      <w:pPr>
        <w:numPr>
          <w:ilvl w:val="0"/>
          <w:numId w:val="1"/>
        </w:numPr>
        <w:jc w:val="both"/>
        <w:rPr>
          <w:rFonts w:ascii="Garamond" w:hAnsi="Garamond" w:cs="Arial"/>
          <w:sz w:val="22"/>
          <w:szCs w:val="22"/>
        </w:rPr>
      </w:pPr>
      <w:r w:rsidRPr="00E16509">
        <w:rPr>
          <w:rFonts w:ascii="Garamond" w:hAnsi="Garamond" w:cs="Arial"/>
          <w:sz w:val="22"/>
          <w:szCs w:val="22"/>
        </w:rPr>
        <w:t>Czy Zamawiający dopuszcza możliwość odstąpienia od wymogu zamieszczania w załączniku do faktury informacji n/t  stanu licznika pojazdu, jak również  zaakceptowania załącznika w zaproponowanym kształcie (§3 ust. 2)?</w:t>
      </w:r>
    </w:p>
    <w:p w:rsidR="007819DF" w:rsidRPr="00E16509" w:rsidRDefault="007819DF" w:rsidP="007819DF">
      <w:pPr>
        <w:tabs>
          <w:tab w:val="left" w:pos="0"/>
        </w:tabs>
        <w:ind w:left="720"/>
        <w:jc w:val="both"/>
        <w:rPr>
          <w:rFonts w:ascii="Garamond" w:hAnsi="Garamond" w:cs="Arial"/>
          <w:sz w:val="22"/>
          <w:szCs w:val="22"/>
        </w:rPr>
      </w:pPr>
      <w:r w:rsidRPr="00E16509">
        <w:rPr>
          <w:rFonts w:ascii="Garamond" w:hAnsi="Garamond" w:cs="Arial"/>
          <w:sz w:val="22"/>
          <w:szCs w:val="22"/>
        </w:rPr>
        <w:t xml:space="preserve">Załącznik do faktury stanowi zestawienie transakcji dokonanych w danym okresie rozliczeniowym przez kierowców Zamawiającego, które zawiera m.in. datę i miejsce tankowania, ilość i rodzaj pobranego paliwa, numer karty paliwowej, numer rejestracyjny pojazdu. </w:t>
      </w:r>
    </w:p>
    <w:p w:rsidR="007819DF" w:rsidRPr="00E16509" w:rsidRDefault="007819DF" w:rsidP="007819DF">
      <w:pPr>
        <w:tabs>
          <w:tab w:val="left" w:pos="0"/>
        </w:tabs>
        <w:ind w:left="720"/>
        <w:jc w:val="both"/>
        <w:rPr>
          <w:rFonts w:ascii="Garamond" w:hAnsi="Garamond" w:cs="Arial"/>
          <w:sz w:val="22"/>
          <w:szCs w:val="22"/>
        </w:rPr>
      </w:pPr>
      <w:r w:rsidRPr="00E16509">
        <w:rPr>
          <w:rFonts w:ascii="Garamond" w:hAnsi="Garamond" w:cs="Arial"/>
          <w:sz w:val="22"/>
          <w:szCs w:val="22"/>
        </w:rPr>
        <w:t>Stan licznika pojazdu widnieje na dowodzie wydania (wydruku z terminala), który otrzymuje kierowca Zamawiającego po zatankowaniu paliwa na stacji paliw Wykonawcy a także na bilingu elektronicznym.</w:t>
      </w:r>
    </w:p>
    <w:p w:rsidR="007819DF" w:rsidRPr="00E16509" w:rsidRDefault="00E16509" w:rsidP="00E16509">
      <w:pPr>
        <w:tabs>
          <w:tab w:val="left" w:pos="0"/>
        </w:tabs>
        <w:jc w:val="both"/>
        <w:rPr>
          <w:rFonts w:ascii="Garamond" w:hAnsi="Garamond" w:cs="Arial"/>
          <w:sz w:val="22"/>
          <w:szCs w:val="22"/>
        </w:rPr>
      </w:pPr>
      <w:r w:rsidRPr="00E16509">
        <w:rPr>
          <w:rFonts w:ascii="Garamond" w:hAnsi="Garamond" w:cs="Arial"/>
          <w:b/>
          <w:bCs/>
          <w:sz w:val="22"/>
          <w:szCs w:val="22"/>
        </w:rPr>
        <w:t>Odpowiedź Zamawiającego: Zamawiający dopuszcza</w:t>
      </w:r>
      <w:r w:rsidRPr="00E16509">
        <w:rPr>
          <w:rFonts w:ascii="Garamond" w:hAnsi="Garamond" w:cs="Arial"/>
          <w:b/>
          <w:bCs/>
          <w:sz w:val="22"/>
          <w:szCs w:val="22"/>
        </w:rPr>
        <w:t>.</w:t>
      </w:r>
    </w:p>
    <w:p w:rsidR="007819DF" w:rsidRPr="00E16509" w:rsidRDefault="007819DF" w:rsidP="007819DF">
      <w:pPr>
        <w:numPr>
          <w:ilvl w:val="0"/>
          <w:numId w:val="1"/>
        </w:numPr>
        <w:tabs>
          <w:tab w:val="left" w:pos="0"/>
        </w:tabs>
        <w:jc w:val="both"/>
        <w:rPr>
          <w:rFonts w:ascii="Garamond" w:hAnsi="Garamond" w:cs="Arial"/>
          <w:sz w:val="22"/>
          <w:szCs w:val="22"/>
        </w:rPr>
      </w:pPr>
      <w:r w:rsidRPr="00E16509">
        <w:rPr>
          <w:rFonts w:ascii="Garamond" w:hAnsi="Garamond" w:cs="Arial"/>
          <w:sz w:val="22"/>
          <w:szCs w:val="22"/>
        </w:rPr>
        <w:t>Czy Zamawiający dopuszcza możliwość zaakceptowania daty zapłaty rozumianej jako wpływ należności na rachunek bankowy Wykonawcy (§ 3 ust.3)?</w:t>
      </w:r>
    </w:p>
    <w:p w:rsidR="007819DF" w:rsidRPr="00E16509" w:rsidRDefault="00E16509" w:rsidP="007819DF">
      <w:pPr>
        <w:pStyle w:val="Akapitzlist"/>
        <w:ind w:left="0"/>
        <w:jc w:val="both"/>
        <w:rPr>
          <w:rFonts w:ascii="Garamond" w:hAnsi="Garamond" w:cs="Arial"/>
          <w:sz w:val="22"/>
          <w:szCs w:val="22"/>
        </w:rPr>
      </w:pPr>
      <w:r w:rsidRPr="00E16509">
        <w:rPr>
          <w:rFonts w:ascii="Garamond" w:hAnsi="Garamond" w:cs="Arial"/>
          <w:b/>
          <w:bCs/>
          <w:sz w:val="22"/>
          <w:szCs w:val="22"/>
        </w:rPr>
        <w:t xml:space="preserve">Odpowiedź Zamawiającego: </w:t>
      </w:r>
      <w:r w:rsidRPr="00E16509">
        <w:rPr>
          <w:rFonts w:ascii="Garamond" w:hAnsi="Garamond" w:cs="Arial"/>
          <w:b/>
          <w:bCs/>
          <w:sz w:val="22"/>
          <w:szCs w:val="22"/>
        </w:rPr>
        <w:t xml:space="preserve">Zgodnie z </w:t>
      </w:r>
      <w:proofErr w:type="spellStart"/>
      <w:r w:rsidRPr="00E16509">
        <w:rPr>
          <w:rFonts w:ascii="Garamond" w:hAnsi="Garamond" w:cs="Arial"/>
          <w:b/>
          <w:bCs/>
          <w:sz w:val="22"/>
          <w:szCs w:val="22"/>
        </w:rPr>
        <w:t>siwz</w:t>
      </w:r>
      <w:proofErr w:type="spellEnd"/>
      <w:r w:rsidRPr="00E16509">
        <w:rPr>
          <w:rFonts w:ascii="Garamond" w:hAnsi="Garamond" w:cs="Arial"/>
          <w:b/>
          <w:bCs/>
          <w:sz w:val="22"/>
          <w:szCs w:val="22"/>
        </w:rPr>
        <w:t>.</w:t>
      </w:r>
    </w:p>
    <w:p w:rsidR="007819DF" w:rsidRPr="00E16509" w:rsidRDefault="007819DF" w:rsidP="007819DF">
      <w:pPr>
        <w:numPr>
          <w:ilvl w:val="0"/>
          <w:numId w:val="1"/>
        </w:numPr>
        <w:jc w:val="both"/>
        <w:rPr>
          <w:rFonts w:ascii="Garamond" w:hAnsi="Garamond" w:cs="Arial"/>
          <w:sz w:val="22"/>
          <w:szCs w:val="22"/>
        </w:rPr>
      </w:pPr>
      <w:r w:rsidRPr="00E16509">
        <w:rPr>
          <w:rFonts w:ascii="Garamond" w:hAnsi="Garamond" w:cs="Arial"/>
          <w:sz w:val="22"/>
          <w:szCs w:val="22"/>
        </w:rPr>
        <w:t>Czy Zamawiający dopuszcza możliwość zaakceptowania Regulaminu Wykonawcy dotyczącego warunków wydania i używania kart paliwowych w zakresie niesprzecznym z postanowieniami SIWZ, w formie załącznika stanowiącego integralną część umowy?</w:t>
      </w:r>
    </w:p>
    <w:p w:rsidR="00DF0238" w:rsidRPr="00E16509" w:rsidRDefault="00E16509">
      <w:pPr>
        <w:rPr>
          <w:rFonts w:ascii="Garamond" w:hAnsi="Garamond" w:cs="Arial"/>
          <w:b/>
          <w:bCs/>
          <w:sz w:val="22"/>
          <w:szCs w:val="22"/>
        </w:rPr>
      </w:pPr>
      <w:r w:rsidRPr="00E16509">
        <w:rPr>
          <w:rFonts w:ascii="Garamond" w:hAnsi="Garamond" w:cs="Arial"/>
          <w:b/>
          <w:bCs/>
          <w:sz w:val="22"/>
          <w:szCs w:val="22"/>
        </w:rPr>
        <w:t>Odpowiedź Zamawiającego: Zamawiający dopuszcza</w:t>
      </w:r>
      <w:r w:rsidRPr="00E16509">
        <w:rPr>
          <w:rFonts w:ascii="Garamond" w:hAnsi="Garamond" w:cs="Arial"/>
          <w:b/>
          <w:bCs/>
          <w:sz w:val="22"/>
          <w:szCs w:val="22"/>
        </w:rPr>
        <w:t>.</w:t>
      </w:r>
    </w:p>
    <w:p w:rsidR="00E16509" w:rsidRPr="00E16509" w:rsidRDefault="00E16509">
      <w:pPr>
        <w:rPr>
          <w:rFonts w:ascii="Garamond" w:hAnsi="Garamond" w:cs="Arial"/>
          <w:b/>
          <w:bCs/>
          <w:sz w:val="22"/>
          <w:szCs w:val="22"/>
        </w:rPr>
      </w:pPr>
    </w:p>
    <w:p w:rsidR="00E16509" w:rsidRPr="00E16509" w:rsidRDefault="00E16509">
      <w:pPr>
        <w:rPr>
          <w:rFonts w:ascii="Garamond" w:hAnsi="Garamond" w:cs="Arial"/>
          <w:b/>
          <w:bCs/>
          <w:sz w:val="22"/>
          <w:szCs w:val="22"/>
        </w:rPr>
      </w:pPr>
    </w:p>
    <w:p w:rsidR="00E16509" w:rsidRPr="00E16509" w:rsidRDefault="00E16509" w:rsidP="00E16509">
      <w:pPr>
        <w:jc w:val="right"/>
        <w:rPr>
          <w:rFonts w:ascii="Garamond" w:hAnsi="Garamond" w:cs="Arial"/>
          <w:b/>
          <w:bCs/>
          <w:sz w:val="22"/>
          <w:szCs w:val="22"/>
        </w:rPr>
      </w:pPr>
      <w:r w:rsidRPr="00E16509">
        <w:rPr>
          <w:rFonts w:ascii="Garamond" w:hAnsi="Garamond" w:cs="Arial"/>
          <w:b/>
          <w:bCs/>
          <w:sz w:val="22"/>
          <w:szCs w:val="22"/>
        </w:rPr>
        <w:t>…………………………..</w:t>
      </w:r>
    </w:p>
    <w:p w:rsidR="00E16509" w:rsidRPr="00E16509" w:rsidRDefault="00E16509" w:rsidP="00E16509">
      <w:pPr>
        <w:jc w:val="right"/>
        <w:rPr>
          <w:rFonts w:ascii="Garamond" w:hAnsi="Garamond"/>
          <w:sz w:val="22"/>
          <w:szCs w:val="22"/>
        </w:rPr>
      </w:pPr>
      <w:bookmarkStart w:id="0" w:name="_GoBack"/>
      <w:bookmarkEnd w:id="0"/>
      <w:r w:rsidRPr="00E16509">
        <w:rPr>
          <w:rFonts w:ascii="Garamond" w:hAnsi="Garamond" w:cs="Arial"/>
          <w:b/>
          <w:bCs/>
          <w:sz w:val="22"/>
          <w:szCs w:val="22"/>
        </w:rPr>
        <w:t>Zatwierdzam</w:t>
      </w:r>
    </w:p>
    <w:sectPr w:rsidR="00E16509" w:rsidRPr="00E165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Bold">
    <w:altName w:val="Tahoma"/>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D1546"/>
    <w:multiLevelType w:val="hybridMultilevel"/>
    <w:tmpl w:val="118A500E"/>
    <w:lvl w:ilvl="0" w:tplc="0CFECE6A">
      <w:start w:val="1"/>
      <w:numFmt w:val="decimal"/>
      <w:lvlText w:val="%1."/>
      <w:lvlJc w:val="left"/>
      <w:pPr>
        <w:tabs>
          <w:tab w:val="num" w:pos="720"/>
        </w:tabs>
        <w:ind w:left="720" w:hanging="360"/>
      </w:pPr>
      <w:rPr>
        <w:rFonts w:ascii="Arial" w:hAnsi="Arial" w:cs="Times New Roman" w:hint="default"/>
        <w:sz w:val="22"/>
      </w:rPr>
    </w:lvl>
    <w:lvl w:ilvl="1" w:tplc="AFA272B8">
      <w:start w:val="1"/>
      <w:numFmt w:val="lowerLetter"/>
      <w:lvlText w:val="%2."/>
      <w:lvlJc w:val="left"/>
      <w:pPr>
        <w:tabs>
          <w:tab w:val="num" w:pos="1440"/>
        </w:tabs>
        <w:ind w:left="1440" w:hanging="360"/>
      </w:pPr>
    </w:lvl>
    <w:lvl w:ilvl="2" w:tplc="AF7CBF62">
      <w:start w:val="1"/>
      <w:numFmt w:val="bullet"/>
      <w:lvlText w:val="-"/>
      <w:lvlJc w:val="left"/>
      <w:pPr>
        <w:tabs>
          <w:tab w:val="num" w:pos="2340"/>
        </w:tabs>
        <w:ind w:left="2340" w:hanging="360"/>
      </w:pPr>
      <w:rPr>
        <w:rFonts w:ascii="Arial" w:hAnsi="Arial" w:cs="Times New Roman"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9DF"/>
    <w:rsid w:val="003F524E"/>
    <w:rsid w:val="007819DF"/>
    <w:rsid w:val="00983426"/>
    <w:rsid w:val="00DF0238"/>
    <w:rsid w:val="00E165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CBEF"/>
  <w15:chartTrackingRefBased/>
  <w15:docId w15:val="{749B6F15-8501-427D-8460-1C065AE0A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19DF"/>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819D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41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614</Words>
  <Characters>3684</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Samodzielny Publiczny Zakład Opieki Zdrowotnej w Szamotułach</dc:creator>
  <cp:keywords/>
  <dc:description/>
  <cp:lastModifiedBy>Samodzielny Publiczny Zakład Opieki Zdrowotnej w Szamotułach</cp:lastModifiedBy>
  <cp:revision>1</cp:revision>
  <dcterms:created xsi:type="dcterms:W3CDTF">2019-11-13T06:21:00Z</dcterms:created>
  <dcterms:modified xsi:type="dcterms:W3CDTF">2019-11-13T08:46:00Z</dcterms:modified>
</cp:coreProperties>
</file>